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CB4" w:rsidRPr="00562895" w:rsidRDefault="00BA7CB4" w:rsidP="00BA7CB4">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#112 electr</w:t>
      </w:r>
      <w:r w:rsidR="009D6145">
        <w:rPr>
          <w:rFonts w:ascii="Times New Roman" w:hAnsi="Times New Roman"/>
          <w:sz w:val="24"/>
          <w:lang w:eastAsia="zh-CN"/>
        </w:rPr>
        <w:t>onic</w:t>
      </w:r>
      <w:r w:rsidR="003A2E6E" w:rsidRPr="003A2E6E">
        <w:t xml:space="preserve"> </w:t>
      </w:r>
      <w:r w:rsidR="003A2E6E">
        <w:t xml:space="preserve">                                       </w:t>
      </w:r>
      <w:r w:rsidR="003A2E6E" w:rsidRPr="003A2E6E">
        <w:rPr>
          <w:rFonts w:ascii="Times New Roman" w:hAnsi="Times New Roman"/>
          <w:sz w:val="24"/>
          <w:lang w:eastAsia="zh-CN"/>
        </w:rPr>
        <w:t>R2-2009875</w:t>
      </w:r>
    </w:p>
    <w:p w:rsidR="00BA7CB4" w:rsidRPr="00562895" w:rsidRDefault="00BA7CB4" w:rsidP="00BA7CB4">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Online, November</w:t>
      </w:r>
      <w:r>
        <w:rPr>
          <w:rFonts w:ascii="Times New Roman" w:hAnsi="Times New Roman"/>
          <w:sz w:val="24"/>
          <w:lang w:eastAsia="zh-CN"/>
        </w:rPr>
        <w:t xml:space="preserve"> 2</w:t>
      </w:r>
      <w:r w:rsidRPr="00562895">
        <w:rPr>
          <w:rFonts w:ascii="Times New Roman" w:hAnsi="Times New Roman" w:hint="eastAsia"/>
          <w:sz w:val="24"/>
          <w:vertAlign w:val="superscript"/>
          <w:lang w:eastAsia="zh-CN"/>
        </w:rPr>
        <w:t>nd</w:t>
      </w:r>
      <w:r>
        <w:rPr>
          <w:rFonts w:ascii="Times New Roman" w:hAnsi="Times New Roman"/>
          <w:sz w:val="24"/>
          <w:lang w:eastAsia="zh-CN"/>
        </w:rPr>
        <w:t>-13</w:t>
      </w:r>
      <w:r w:rsidRPr="00562895">
        <w:rPr>
          <w:rFonts w:ascii="Times New Roman" w:hAnsi="Times New Roman"/>
          <w:sz w:val="24"/>
          <w:vertAlign w:val="superscript"/>
          <w:lang w:eastAsia="zh-CN"/>
        </w:rPr>
        <w:t>th</w:t>
      </w:r>
      <w:r w:rsidRPr="00562895">
        <w:rPr>
          <w:rFonts w:ascii="Times New Roman" w:hAnsi="Times New Roman"/>
          <w:sz w:val="24"/>
          <w:lang w:eastAsia="zh-CN"/>
        </w:rPr>
        <w:t>, 2020</w:t>
      </w:r>
    </w:p>
    <w:p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Pr>
          <w:rFonts w:ascii="Times New Roman" w:eastAsia="宋体" w:hAnsi="Times New Roman"/>
          <w:b/>
          <w:bCs/>
          <w:kern w:val="2"/>
          <w:sz w:val="24"/>
          <w:szCs w:val="22"/>
          <w:lang w:val="en-US" w:eastAsia="zh-CN"/>
        </w:rPr>
        <w:t>8.6</w:t>
      </w:r>
      <w:r>
        <w:rPr>
          <w:rFonts w:ascii="Times New Roman" w:eastAsia="宋体" w:hAnsi="Times New Roman" w:hint="eastAsia"/>
          <w:b/>
          <w:bCs/>
          <w:kern w:val="2"/>
          <w:sz w:val="24"/>
          <w:szCs w:val="22"/>
          <w:lang w:val="en-US" w:eastAsia="zh-CN"/>
        </w:rPr>
        <w:t>.</w:t>
      </w:r>
      <w:r w:rsidR="003A2E6E">
        <w:rPr>
          <w:rFonts w:ascii="Times New Roman" w:eastAsia="宋体" w:hAnsi="Times New Roman"/>
          <w:b/>
          <w:bCs/>
          <w:kern w:val="2"/>
          <w:sz w:val="24"/>
          <w:szCs w:val="22"/>
          <w:lang w:val="en-US" w:eastAsia="zh-CN"/>
        </w:rPr>
        <w:t>3</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A7CB4" w:rsidRPr="00BA7CB4">
        <w:rPr>
          <w:rFonts w:ascii="Times New Roman" w:hAnsi="Times New Roman"/>
          <w:b/>
          <w:bCs/>
          <w:sz w:val="24"/>
        </w:rPr>
        <w:t>Consideration on RRC-less SDT and subsequent data transmission</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By </w:t>
      </w:r>
      <w:r w:rsidR="003E1E8B" w:rsidRPr="003E1E8B">
        <w:rPr>
          <w:rFonts w:ascii="Times New Roman" w:hAnsi="Times New Roman"/>
          <w:sz w:val="20"/>
          <w:szCs w:val="20"/>
          <w:lang w:val="en-GB"/>
        </w:rPr>
        <w:t>RP-2013</w:t>
      </w:r>
      <w:r w:rsidR="003E1E8B" w:rsidRPr="003E1E8B">
        <w:rPr>
          <w:rFonts w:ascii="Times New Roman" w:hAnsi="Times New Roman" w:hint="eastAsia"/>
          <w:sz w:val="20"/>
          <w:szCs w:val="20"/>
          <w:lang w:val="en-GB"/>
        </w:rPr>
        <w:t>05</w:t>
      </w:r>
      <w:r w:rsidR="00AF6D53">
        <w:rPr>
          <w:rFonts w:ascii="Times New Roman" w:hAnsi="Times New Roman"/>
          <w:sz w:val="20"/>
          <w:szCs w:val="20"/>
          <w:lang w:val="en-GB"/>
        </w:rPr>
        <w:t xml:space="preserve"> as in [1]</w:t>
      </w:r>
      <w:r w:rsidRPr="00622308">
        <w:rPr>
          <w:rFonts w:ascii="Times New Roman" w:hAnsi="Times New Roman"/>
          <w:sz w:val="20"/>
          <w:szCs w:val="20"/>
          <w:lang w:val="en-GB"/>
        </w:rPr>
        <w:t xml:space="preserve">, </w:t>
      </w:r>
      <w:r>
        <w:rPr>
          <w:rFonts w:ascii="Times New Roman" w:hAnsi="Times New Roman"/>
          <w:sz w:val="20"/>
          <w:szCs w:val="20"/>
          <w:lang w:val="en-GB"/>
        </w:rPr>
        <w:t xml:space="preserve">the following content is proposed in the </w:t>
      </w:r>
      <w:r w:rsidR="00E83811">
        <w:rPr>
          <w:rFonts w:ascii="Times New Roman" w:hAnsi="Times New Roman" w:hint="eastAsia"/>
          <w:sz w:val="20"/>
          <w:szCs w:val="20"/>
          <w:lang w:val="en-GB"/>
        </w:rPr>
        <w:t>WI</w:t>
      </w:r>
      <w:r>
        <w:rPr>
          <w:rFonts w:ascii="Times New Roman" w:hAnsi="Times New Roman"/>
          <w:sz w:val="20"/>
          <w:szCs w:val="20"/>
          <w:lang w:val="en-GB"/>
        </w:rPr>
        <w:t xml:space="preserve"> objective:</w:t>
      </w:r>
    </w:p>
    <w:p w:rsidR="00E83811" w:rsidRPr="00E83811" w:rsidRDefault="00E83811" w:rsidP="005D2706">
      <w:pPr>
        <w:pStyle w:val="a9"/>
        <w:widowControl w:val="0"/>
        <w:numPr>
          <w:ilvl w:val="0"/>
          <w:numId w:val="5"/>
        </w:numPr>
        <w:autoSpaceDE/>
        <w:autoSpaceDN/>
        <w:adjustRightInd/>
        <w:snapToGrid/>
        <w:spacing w:after="160"/>
        <w:ind w:firstLineChars="0"/>
        <w:rPr>
          <w:rFonts w:ascii="Times New Roman" w:hAnsi="Times New Roman" w:cs="Times New Roman"/>
        </w:rPr>
      </w:pPr>
      <w:bookmarkStart w:id="2" w:name="Proposal_Beacon"/>
      <w:r w:rsidRPr="00E83811">
        <w:rPr>
          <w:rFonts w:ascii="Times New Roman" w:hAnsi="Times New Roman" w:cs="Times New Roman"/>
        </w:rPr>
        <w:t>For the RRC_INACTIVE state:</w:t>
      </w:r>
    </w:p>
    <w:p w:rsidR="00E83811" w:rsidRPr="00E83811" w:rsidRDefault="00E83811" w:rsidP="005D2706">
      <w:pPr>
        <w:pStyle w:val="a9"/>
        <w:widowControl w:val="0"/>
        <w:numPr>
          <w:ilvl w:val="1"/>
          <w:numId w:val="5"/>
        </w:numPr>
        <w:autoSpaceDE/>
        <w:autoSpaceDN/>
        <w:adjustRightInd/>
        <w:snapToGrid/>
        <w:spacing w:after="160"/>
        <w:ind w:firstLineChars="0"/>
        <w:rPr>
          <w:rFonts w:ascii="Times New Roman" w:hAnsi="Times New Roman" w:cs="Times New Roman"/>
          <w:sz w:val="20"/>
          <w:szCs w:val="20"/>
        </w:rPr>
      </w:pPr>
      <w:r w:rsidRPr="00E83811">
        <w:rPr>
          <w:rFonts w:ascii="Times New Roman" w:hAnsi="Times New Roman" w:cs="Times New Roman"/>
          <w:sz w:val="20"/>
          <w:szCs w:val="20"/>
        </w:rPr>
        <w:t>UL small data transmissions for RACH-based schemes (i.e. 2-step and 4-step RACH):</w:t>
      </w:r>
    </w:p>
    <w:p w:rsidR="00E83811" w:rsidRPr="00E83811" w:rsidRDefault="00E83811" w:rsidP="005D2706">
      <w:pPr>
        <w:pStyle w:val="a9"/>
        <w:widowControl w:val="0"/>
        <w:numPr>
          <w:ilvl w:val="2"/>
          <w:numId w:val="5"/>
        </w:numPr>
        <w:autoSpaceDE/>
        <w:autoSpaceDN/>
        <w:adjustRightInd/>
        <w:snapToGrid/>
        <w:spacing w:after="160"/>
        <w:ind w:firstLineChars="0"/>
        <w:rPr>
          <w:rFonts w:ascii="Times New Roman" w:hAnsi="Times New Roman" w:cs="Times New Roman"/>
          <w:sz w:val="20"/>
          <w:szCs w:val="20"/>
        </w:rPr>
      </w:pPr>
      <w:bookmarkStart w:id="3" w:name="_Hlk26863976"/>
      <w:r w:rsidRPr="00E83811">
        <w:rPr>
          <w:rFonts w:ascii="Times New Roman" w:hAnsi="Times New Roman" w:cs="Times New Roman"/>
          <w:sz w:val="20"/>
          <w:szCs w:val="20"/>
        </w:rPr>
        <w:t xml:space="preserve">General procedure to enable UP data transmission for small data packets from INACTIVE state (e.g. using MSGA or MSG3) </w:t>
      </w:r>
      <w:bookmarkEnd w:id="3"/>
      <w:r w:rsidRPr="00E83811">
        <w:rPr>
          <w:rFonts w:ascii="Times New Roman" w:hAnsi="Times New Roman" w:cs="Times New Roman"/>
          <w:sz w:val="20"/>
          <w:szCs w:val="20"/>
        </w:rPr>
        <w:t>[RAN2]</w:t>
      </w:r>
    </w:p>
    <w:p w:rsidR="00E83811" w:rsidRPr="00E83811" w:rsidRDefault="00E83811" w:rsidP="005D2706">
      <w:pPr>
        <w:pStyle w:val="a9"/>
        <w:widowControl w:val="0"/>
        <w:numPr>
          <w:ilvl w:val="2"/>
          <w:numId w:val="5"/>
        </w:numPr>
        <w:autoSpaceDE/>
        <w:autoSpaceDN/>
        <w:adjustRightInd/>
        <w:snapToGrid/>
        <w:spacing w:after="160"/>
        <w:ind w:firstLineChars="0"/>
        <w:rPr>
          <w:rFonts w:ascii="Times New Roman" w:hAnsi="Times New Roman" w:cs="Times New Roman"/>
          <w:sz w:val="20"/>
          <w:szCs w:val="20"/>
        </w:rPr>
      </w:pPr>
      <w:r w:rsidRPr="00E83811">
        <w:rPr>
          <w:rFonts w:ascii="Times New Roman" w:hAnsi="Times New Roman" w:cs="Times New Roman"/>
          <w:sz w:val="20"/>
          <w:szCs w:val="20"/>
        </w:rPr>
        <w:t xml:space="preserve">Enable flexible payload sizes larger than the Rel-16 CCCH message size that is possible currently for INACTIVE state for MSGA and MSG3 to support UP data transmission in UL (actual payload size can be up to network configuration) [RAN2] </w:t>
      </w:r>
    </w:p>
    <w:p w:rsidR="00E83811" w:rsidRPr="00E83811" w:rsidRDefault="00E83811" w:rsidP="005D2706">
      <w:pPr>
        <w:pStyle w:val="a9"/>
        <w:widowControl w:val="0"/>
        <w:numPr>
          <w:ilvl w:val="2"/>
          <w:numId w:val="5"/>
        </w:numPr>
        <w:autoSpaceDE/>
        <w:autoSpaceDN/>
        <w:adjustRightInd/>
        <w:snapToGrid/>
        <w:spacing w:after="160"/>
        <w:ind w:firstLineChars="0"/>
        <w:rPr>
          <w:rFonts w:ascii="Times New Roman" w:hAnsi="Times New Roman" w:cs="Times New Roman"/>
          <w:sz w:val="20"/>
          <w:szCs w:val="20"/>
        </w:rPr>
      </w:pPr>
      <w:r w:rsidRPr="00E83811">
        <w:rPr>
          <w:rFonts w:ascii="Times New Roman" w:hAnsi="Times New Roman" w:cs="Times New Roman"/>
          <w:sz w:val="20"/>
          <w:szCs w:val="20"/>
        </w:rPr>
        <w:t>Context fetch and data forwarding (with and without anchor relocation) in INACTIVE state for RACH-based solutions [RAN2, RAN3]</w:t>
      </w:r>
    </w:p>
    <w:p w:rsidR="00E83811" w:rsidRPr="00E83811" w:rsidRDefault="00E83811" w:rsidP="005D2706">
      <w:pPr>
        <w:pStyle w:val="a9"/>
        <w:widowControl w:val="0"/>
        <w:autoSpaceDE/>
        <w:autoSpaceDN/>
        <w:adjustRightInd/>
        <w:snapToGrid/>
        <w:spacing w:after="160"/>
        <w:ind w:left="1440" w:firstLineChars="0" w:firstLine="0"/>
        <w:rPr>
          <w:rFonts w:ascii="Times New Roman" w:hAnsi="Times New Roman" w:cs="Times New Roman"/>
          <w:sz w:val="20"/>
          <w:szCs w:val="20"/>
        </w:rPr>
      </w:pPr>
      <w:r w:rsidRPr="00E83811">
        <w:rPr>
          <w:rFonts w:ascii="Times New Roman" w:hAnsi="Times New Roman" w:cs="Times New Roman"/>
          <w:sz w:val="20"/>
          <w:szCs w:val="20"/>
        </w:rPr>
        <w:t>Note 1: The security aspects of the above solutions should be checked with SA3</w:t>
      </w:r>
    </w:p>
    <w:p w:rsidR="00E51295" w:rsidRPr="006012F6" w:rsidRDefault="00E51295" w:rsidP="005D2706">
      <w:pPr>
        <w:pStyle w:val="a9"/>
        <w:widowControl w:val="0"/>
        <w:numPr>
          <w:ilvl w:val="1"/>
          <w:numId w:val="5"/>
        </w:numPr>
        <w:autoSpaceDE/>
        <w:adjustRightInd/>
        <w:spacing w:after="160"/>
        <w:ind w:firstLineChars="0"/>
        <w:rPr>
          <w:rFonts w:ascii="Times New Roman" w:hAnsi="Times New Roman" w:cs="Times New Roman"/>
          <w:sz w:val="20"/>
          <w:szCs w:val="20"/>
          <w:lang w:eastAsia="zh-CN"/>
        </w:rPr>
      </w:pPr>
      <w:r w:rsidRPr="006012F6">
        <w:rPr>
          <w:rFonts w:ascii="Times New Roman" w:hAnsi="Times New Roman" w:cs="Times New Roman"/>
          <w:sz w:val="20"/>
          <w:szCs w:val="20"/>
          <w:lang w:eastAsia="zh-CN"/>
        </w:rPr>
        <w:t>Transmission of UL data on pre-configured PUSCH resources (i.e. reusing the configured grant type 1) – when TA is valid</w:t>
      </w:r>
    </w:p>
    <w:p w:rsidR="00E51295" w:rsidRPr="006012F6" w:rsidRDefault="00E51295" w:rsidP="005D2706">
      <w:pPr>
        <w:pStyle w:val="a9"/>
        <w:widowControl w:val="0"/>
        <w:numPr>
          <w:ilvl w:val="2"/>
          <w:numId w:val="5"/>
        </w:numPr>
        <w:autoSpaceDE/>
        <w:adjustRightInd/>
        <w:spacing w:after="160"/>
        <w:ind w:firstLineChars="0"/>
        <w:rPr>
          <w:rFonts w:ascii="Times New Roman" w:hAnsi="Times New Roman" w:cs="Times New Roman"/>
          <w:sz w:val="20"/>
          <w:szCs w:val="20"/>
          <w:lang w:eastAsia="zh-CN"/>
        </w:rPr>
      </w:pPr>
      <w:r w:rsidRPr="006012F6">
        <w:rPr>
          <w:rFonts w:ascii="Times New Roman" w:hAnsi="Times New Roman" w:cs="Times New Roman"/>
          <w:sz w:val="20"/>
          <w:szCs w:val="20"/>
          <w:lang w:eastAsia="zh-CN"/>
        </w:rPr>
        <w:t>General procedure for small data transmission over configured grant type 1 resources from INACTIVE state [RAN2]</w:t>
      </w:r>
    </w:p>
    <w:p w:rsidR="00E51295" w:rsidRPr="006012F6" w:rsidRDefault="00E51295" w:rsidP="005D2706">
      <w:pPr>
        <w:pStyle w:val="a9"/>
        <w:widowControl w:val="0"/>
        <w:numPr>
          <w:ilvl w:val="2"/>
          <w:numId w:val="5"/>
        </w:numPr>
        <w:autoSpaceDE/>
        <w:adjustRightInd/>
        <w:snapToGrid/>
        <w:spacing w:after="160"/>
        <w:ind w:firstLineChars="0"/>
        <w:rPr>
          <w:rFonts w:ascii="Times New Roman" w:hAnsi="Times New Roman" w:cs="Times New Roman"/>
          <w:sz w:val="20"/>
          <w:szCs w:val="20"/>
          <w:lang w:eastAsia="zh-CN"/>
        </w:rPr>
      </w:pPr>
      <w:r w:rsidRPr="006012F6">
        <w:rPr>
          <w:rFonts w:ascii="Times New Roman" w:hAnsi="Times New Roman" w:cs="Times New Roman"/>
          <w:sz w:val="20"/>
          <w:szCs w:val="20"/>
          <w:lang w:eastAsia="zh-CN"/>
        </w:rPr>
        <w:t>Configuration of the configured grant type1 resources for small data transmission in UL for INACTIVE state [RAN2]</w:t>
      </w:r>
    </w:p>
    <w:p w:rsidR="00E51295" w:rsidRPr="006012F6" w:rsidRDefault="00E51295" w:rsidP="005D2706">
      <w:pPr>
        <w:pStyle w:val="a9"/>
        <w:widowControl w:val="0"/>
        <w:numPr>
          <w:ilvl w:val="1"/>
          <w:numId w:val="5"/>
        </w:numPr>
        <w:autoSpaceDE/>
        <w:adjustRightInd/>
        <w:snapToGrid/>
        <w:spacing w:after="160"/>
        <w:ind w:firstLineChars="0"/>
        <w:rPr>
          <w:rFonts w:ascii="Times New Roman" w:hAnsi="Times New Roman" w:cs="Times New Roman"/>
          <w:sz w:val="20"/>
          <w:szCs w:val="20"/>
          <w:lang w:eastAsia="zh-CN"/>
        </w:rPr>
      </w:pPr>
      <w:r w:rsidRPr="006012F6">
        <w:rPr>
          <w:rFonts w:ascii="Times New Roman" w:hAnsi="Times New Roman" w:cs="Times New Roman"/>
          <w:sz w:val="20"/>
          <w:szCs w:val="20"/>
          <w:lang w:eastAsia="zh-CN"/>
        </w:rPr>
        <w:t>Specify RRM core requirements for small data transmission in RRC_INACTIVE, if needed [RAN4]</w:t>
      </w:r>
    </w:p>
    <w:p w:rsidR="00E51295" w:rsidRDefault="00E51295" w:rsidP="00E51295">
      <w:pPr>
        <w:spacing w:beforeLines="50" w:before="156" w:afterLines="50" w:after="156"/>
      </w:pPr>
      <w:r>
        <w:rPr>
          <w:rFonts w:ascii="Times New Roman" w:hAnsi="Times New Roman"/>
          <w:sz w:val="20"/>
          <w:szCs w:val="20"/>
          <w:lang w:val="en-GB"/>
        </w:rPr>
        <w:t>In RAN2#111e meeting,</w:t>
      </w:r>
      <w:r>
        <w:rPr>
          <w:rFonts w:ascii="Times New Roman" w:hAnsi="Times New Roman"/>
          <w:szCs w:val="20"/>
        </w:rPr>
        <w:t xml:space="preserve"> </w:t>
      </w:r>
      <w:r>
        <w:rPr>
          <w:rFonts w:ascii="Times New Roman" w:hAnsi="Times New Roman"/>
          <w:sz w:val="20"/>
          <w:szCs w:val="20"/>
          <w:lang w:val="en-GB"/>
        </w:rPr>
        <w:t>the following agreements on small data transmission were made as in [1]:</w:t>
      </w:r>
    </w:p>
    <w:tbl>
      <w:tblPr>
        <w:tblStyle w:val="ac"/>
        <w:tblW w:w="0" w:type="auto"/>
        <w:jc w:val="center"/>
        <w:tblLook w:val="04A0" w:firstRow="1" w:lastRow="0" w:firstColumn="1" w:lastColumn="0" w:noHBand="0" w:noVBand="1"/>
      </w:tblPr>
      <w:tblGrid>
        <w:gridCol w:w="9629"/>
      </w:tblGrid>
      <w:tr w:rsidR="00E51295" w:rsidTr="00823361">
        <w:trPr>
          <w:jc w:val="center"/>
        </w:trPr>
        <w:tc>
          <w:tcPr>
            <w:tcW w:w="10194" w:type="dxa"/>
          </w:tcPr>
          <w:p w:rsidR="00E51295" w:rsidRPr="006E2B33" w:rsidRDefault="00E51295" w:rsidP="00823361">
            <w:pPr>
              <w:pStyle w:val="Doc-text2"/>
              <w:ind w:left="0" w:firstLine="0"/>
            </w:pPr>
            <w:r w:rsidRPr="008F6B60">
              <w:rPr>
                <w:highlight w:val="green"/>
              </w:rPr>
              <w:t>Agreements:</w:t>
            </w:r>
          </w:p>
          <w:p w:rsidR="00E51295" w:rsidRPr="006E2B33" w:rsidRDefault="00E51295" w:rsidP="00E51295">
            <w:pPr>
              <w:pStyle w:val="a9"/>
              <w:numPr>
                <w:ilvl w:val="0"/>
                <w:numId w:val="7"/>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Small data transmission with RRC message is supported as baseline for RA-based and CG based schemes</w:t>
            </w:r>
          </w:p>
          <w:p w:rsidR="00E51295" w:rsidRPr="006E2B33" w:rsidRDefault="00E51295" w:rsidP="00E51295">
            <w:pPr>
              <w:pStyle w:val="a9"/>
              <w:numPr>
                <w:ilvl w:val="0"/>
                <w:numId w:val="7"/>
              </w:numPr>
              <w:ind w:firstLineChars="0"/>
              <w:jc w:val="left"/>
              <w:rPr>
                <w:rFonts w:ascii="Times New Roman" w:hAnsi="Times New Roman" w:cs="Times New Roman"/>
                <w:sz w:val="20"/>
                <w:lang w:val="en-US" w:eastAsia="en-GB"/>
              </w:rPr>
            </w:pPr>
            <w:r w:rsidRPr="006E2B33">
              <w:rPr>
                <w:rFonts w:ascii="Times New Roman" w:hAnsi="Times New Roman" w:cs="Times New Roman"/>
                <w:sz w:val="20"/>
                <w:lang w:val="en-US" w:eastAsia="en-GB"/>
              </w:rPr>
              <w:t>RRC-less can be studied for limited use cases (e.g. same serving cell and/or for CG) with lower priority.</w:t>
            </w:r>
          </w:p>
          <w:p w:rsidR="00E51295" w:rsidRPr="006E2B33" w:rsidRDefault="00E51295" w:rsidP="00E51295">
            <w:pPr>
              <w:pStyle w:val="a9"/>
              <w:numPr>
                <w:ilvl w:val="0"/>
                <w:numId w:val="7"/>
              </w:numPr>
              <w:ind w:firstLineChars="0"/>
              <w:jc w:val="left"/>
              <w:rPr>
                <w:rFonts w:ascii="Times New Roman" w:hAnsi="Times New Roman" w:cs="Times New Roman"/>
                <w:sz w:val="20"/>
                <w:lang w:val="en-US" w:eastAsia="en-GB"/>
              </w:rPr>
            </w:pPr>
            <w:r w:rsidRPr="006E2B33">
              <w:rPr>
                <w:rFonts w:ascii="Times New Roman" w:hAnsi="Times New Roman" w:cs="Times New Roman"/>
                <w:sz w:val="20"/>
                <w:lang w:val="en-US" w:eastAsia="en-GB"/>
              </w:rPr>
              <w:t>Context fetch and data forwarding with anchor re-location and without anchor re-location will be considered.   FFS if there are problems with the scenario “without anchor relocation”.</w:t>
            </w:r>
          </w:p>
          <w:p w:rsidR="00E51295" w:rsidRPr="006E2B33" w:rsidRDefault="00E51295" w:rsidP="00E51295">
            <w:pPr>
              <w:pStyle w:val="a9"/>
              <w:numPr>
                <w:ilvl w:val="0"/>
                <w:numId w:val="7"/>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From RAN2 perspective, stored “configuration” in the UE Context is used for the RLC bearer configuration for     any SDT mechanism (RACH and CG).</w:t>
            </w:r>
          </w:p>
          <w:p w:rsidR="00E51295" w:rsidRPr="006E2B33" w:rsidRDefault="00E51295" w:rsidP="00E51295">
            <w:pPr>
              <w:pStyle w:val="a9"/>
              <w:numPr>
                <w:ilvl w:val="0"/>
                <w:numId w:val="7"/>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The 2-step RACH or 4-step RACH should be applied to RACH based uplink small data transmission in RRC_INACTIVE</w:t>
            </w:r>
          </w:p>
          <w:p w:rsidR="00E51295" w:rsidRPr="006E2B33" w:rsidRDefault="00E51295" w:rsidP="00E51295">
            <w:pPr>
              <w:pStyle w:val="a9"/>
              <w:numPr>
                <w:ilvl w:val="0"/>
                <w:numId w:val="7"/>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The uplink small data can be sent in MSGA of 2-step RACH or msg3 of 4-step RACH.</w:t>
            </w:r>
          </w:p>
          <w:p w:rsidR="00E51295" w:rsidRPr="006E2B33" w:rsidRDefault="00E51295" w:rsidP="00E51295">
            <w:pPr>
              <w:pStyle w:val="a9"/>
              <w:numPr>
                <w:ilvl w:val="0"/>
                <w:numId w:val="7"/>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lastRenderedPageBreak/>
              <w:t>Small data transmission is configured by the network on a per DRB basis</w:t>
            </w:r>
          </w:p>
          <w:p w:rsidR="00E51295" w:rsidRPr="006E2B33" w:rsidRDefault="00E51295" w:rsidP="00E51295">
            <w:pPr>
              <w:pStyle w:val="a9"/>
              <w:numPr>
                <w:ilvl w:val="0"/>
                <w:numId w:val="7"/>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Data volume threshold is used for the UE to decide whether to do SDT or not.   FFS how we calculate data volume.</w:t>
            </w:r>
          </w:p>
          <w:p w:rsidR="00E51295" w:rsidRPr="006E2B33" w:rsidRDefault="00E51295" w:rsidP="00823361">
            <w:pPr>
              <w:pStyle w:val="a9"/>
              <w:ind w:left="720" w:firstLineChars="0" w:firstLine="0"/>
              <w:jc w:val="left"/>
              <w:rPr>
                <w:rFonts w:ascii="Times New Roman" w:hAnsi="Times New Roman" w:cs="Times New Roman"/>
                <w:sz w:val="20"/>
                <w:lang w:eastAsia="en-GB"/>
              </w:rPr>
            </w:pPr>
            <w:r w:rsidRPr="006E2B33">
              <w:rPr>
                <w:rFonts w:ascii="Times New Roman" w:hAnsi="Times New Roman" w:cs="Times New Roman"/>
                <w:sz w:val="20"/>
                <w:lang w:eastAsia="en-GB"/>
              </w:rPr>
              <w:t>-</w:t>
            </w:r>
            <w:r w:rsidRPr="006E2B33">
              <w:rPr>
                <w:rFonts w:ascii="Times New Roman" w:hAnsi="Times New Roman" w:cs="Times New Roman"/>
                <w:sz w:val="20"/>
                <w:lang w:eastAsia="en-GB"/>
              </w:rPr>
              <w:tab/>
              <w:t>FFS if an “additional SDT specific” RSRP threshold is further used to determine whether the UE should do SDT.</w:t>
            </w:r>
          </w:p>
          <w:p w:rsidR="00E51295" w:rsidRPr="006E2B33" w:rsidRDefault="00E51295" w:rsidP="00E51295">
            <w:pPr>
              <w:pStyle w:val="a9"/>
              <w:numPr>
                <w:ilvl w:val="0"/>
                <w:numId w:val="7"/>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UL/DL transmission following UL SDT without transitioning to RRC_CONNECTED is supported.</w:t>
            </w:r>
          </w:p>
          <w:p w:rsidR="00E51295" w:rsidRPr="006E2B33" w:rsidRDefault="00E51295" w:rsidP="00E51295">
            <w:pPr>
              <w:pStyle w:val="a9"/>
              <w:numPr>
                <w:ilvl w:val="0"/>
                <w:numId w:val="7"/>
              </w:numPr>
              <w:ind w:firstLineChars="0"/>
              <w:jc w:val="left"/>
              <w:rPr>
                <w:sz w:val="20"/>
                <w:lang w:eastAsia="en-GB"/>
              </w:rPr>
            </w:pPr>
            <w:r w:rsidRPr="006E2B33">
              <w:rPr>
                <w:rFonts w:ascii="Times New Roman" w:hAnsi="Times New Roman" w:cs="Times New Roman"/>
                <w:sz w:val="20"/>
                <w:lang w:eastAsia="en-GB"/>
              </w:rPr>
              <w:t>When UE is in RRC_INACTIVE, it should be possible to send multiple UL and DL packets as part of the same SDT mechanism and without transitioning to RRC_CONNECTED on dedicated grant.  FFS on details and whether any indication to network is needed.</w:t>
            </w:r>
          </w:p>
        </w:tc>
      </w:tr>
    </w:tbl>
    <w:p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lastRenderedPageBreak/>
        <w:t xml:space="preserve">In this contribution, it mainly focuses on the </w:t>
      </w:r>
      <w:r w:rsidR="00E83811">
        <w:rPr>
          <w:rFonts w:ascii="Times New Roman" w:hAnsi="Times New Roman"/>
          <w:sz w:val="20"/>
          <w:szCs w:val="20"/>
          <w:lang w:val="en-GB"/>
        </w:rPr>
        <w:t xml:space="preserve">procedure for </w:t>
      </w:r>
      <w:r w:rsidR="00EC6B6D">
        <w:rPr>
          <w:rFonts w:ascii="Times New Roman" w:hAnsi="Times New Roman"/>
          <w:sz w:val="20"/>
          <w:szCs w:val="20"/>
          <w:lang w:val="en-GB"/>
        </w:rPr>
        <w:t>RRC less SDT</w:t>
      </w:r>
      <w:r>
        <w:rPr>
          <w:rFonts w:ascii="Times New Roman" w:hAnsi="Times New Roman"/>
          <w:sz w:val="20"/>
          <w:szCs w:val="20"/>
          <w:lang w:val="en-GB"/>
        </w:rPr>
        <w:t>,</w:t>
      </w:r>
      <w:r w:rsidR="00E83811">
        <w:rPr>
          <w:rFonts w:ascii="Times New Roman" w:hAnsi="Times New Roman"/>
          <w:sz w:val="20"/>
          <w:szCs w:val="20"/>
          <w:lang w:val="en-GB"/>
        </w:rPr>
        <w:t xml:space="preserve"> and the </w:t>
      </w:r>
      <w:r w:rsidR="00EC6B6D">
        <w:rPr>
          <w:rFonts w:ascii="Times New Roman" w:hAnsi="Times New Roman"/>
          <w:sz w:val="20"/>
          <w:szCs w:val="20"/>
          <w:lang w:val="en-GB"/>
        </w:rPr>
        <w:t>subsequent UL/DL data transmission considering</w:t>
      </w:r>
      <w:r w:rsidR="00E83811">
        <w:rPr>
          <w:rFonts w:ascii="Times New Roman" w:hAnsi="Times New Roman"/>
          <w:sz w:val="20"/>
          <w:szCs w:val="20"/>
          <w:lang w:val="en-GB"/>
        </w:rPr>
        <w:t xml:space="preserve"> </w:t>
      </w:r>
      <w:r w:rsidR="00EC6B6D">
        <w:rPr>
          <w:rFonts w:ascii="Times New Roman" w:hAnsi="Times New Roman"/>
          <w:sz w:val="20"/>
          <w:szCs w:val="20"/>
          <w:lang w:val="en-GB"/>
        </w:rPr>
        <w:t>UE power saving</w:t>
      </w:r>
      <w:r w:rsidR="00E83811">
        <w:rPr>
          <w:rFonts w:ascii="Times New Roman" w:hAnsi="Times New Roman"/>
          <w:sz w:val="20"/>
          <w:szCs w:val="20"/>
          <w:lang w:val="en-GB"/>
        </w:rPr>
        <w:t>.</w:t>
      </w:r>
      <w:bookmarkStart w:id="4" w:name="_GoBack"/>
      <w:bookmarkEnd w:id="4"/>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rsidR="00E51295" w:rsidRDefault="00E51295" w:rsidP="00445C9F">
      <w:pPr>
        <w:spacing w:beforeLines="50" w:before="156" w:afterLines="50" w:after="156"/>
      </w:pPr>
      <w:r>
        <w:t xml:space="preserve">In last meeting, </w:t>
      </w:r>
      <w:r w:rsidR="00D3334F" w:rsidRPr="00D3334F">
        <w:t>RRC-</w:t>
      </w:r>
      <w:proofErr w:type="gramStart"/>
      <w:r w:rsidR="00D3334F" w:rsidRPr="00D3334F">
        <w:t>less</w:t>
      </w:r>
      <w:proofErr w:type="gramEnd"/>
      <w:r w:rsidR="00D3334F" w:rsidRPr="00D3334F">
        <w:t xml:space="preserve"> </w:t>
      </w:r>
      <w:r w:rsidR="00D3334F" w:rsidRPr="00D3334F">
        <w:rPr>
          <w:rFonts w:hint="eastAsia"/>
        </w:rPr>
        <w:t>small</w:t>
      </w:r>
      <w:r w:rsidR="00D3334F" w:rsidRPr="00D3334F">
        <w:t xml:space="preserve"> data transmission is discussed. Considering the security issue and UE mobility, the </w:t>
      </w:r>
      <w:r w:rsidR="00054080">
        <w:rPr>
          <w:rFonts w:hint="eastAsia"/>
        </w:rPr>
        <w:t>analy</w:t>
      </w:r>
      <w:r w:rsidR="00054080">
        <w:t xml:space="preserve">sis to the </w:t>
      </w:r>
      <w:r w:rsidR="00D3334F" w:rsidRPr="00D3334F">
        <w:t>general procedure of RRC-</w:t>
      </w:r>
      <w:proofErr w:type="gramStart"/>
      <w:r w:rsidR="00D3334F" w:rsidRPr="00D3334F">
        <w:t>less</w:t>
      </w:r>
      <w:proofErr w:type="gramEnd"/>
      <w:r w:rsidR="00D3334F" w:rsidRPr="00D3334F">
        <w:t xml:space="preserve"> </w:t>
      </w:r>
      <w:r w:rsidR="00D3334F">
        <w:t>small data transmission in</w:t>
      </w:r>
      <w:r w:rsidR="00D3334F" w:rsidRPr="00D3334F">
        <w:t xml:space="preserve"> serving cell and/or for CG is shown as below.</w:t>
      </w:r>
    </w:p>
    <w:p w:rsidR="00D3334F" w:rsidRDefault="00E83811" w:rsidP="00445C9F">
      <w:pPr>
        <w:spacing w:beforeLines="50" w:before="156" w:afterLines="50" w:after="156"/>
      </w:pPr>
      <w:r>
        <w:t xml:space="preserve">As </w:t>
      </w:r>
      <w:r w:rsidR="00554E48">
        <w:t>the</w:t>
      </w:r>
      <w:r>
        <w:t xml:space="preserve"> figure</w:t>
      </w:r>
      <w:r w:rsidR="00D645C9">
        <w:t>.1</w:t>
      </w:r>
      <w:r w:rsidR="00554E48">
        <w:t xml:space="preserve"> </w:t>
      </w:r>
      <w:r w:rsidR="0015069F">
        <w:rPr>
          <w:rFonts w:hint="eastAsia"/>
        </w:rPr>
        <w:t>In</w:t>
      </w:r>
      <w:r w:rsidR="00554E48">
        <w:t xml:space="preserve"> 2-step RACH</w:t>
      </w:r>
      <w:r w:rsidR="002265FB">
        <w:t xml:space="preserve"> procedure</w:t>
      </w:r>
      <w:r>
        <w:t>,</w:t>
      </w:r>
      <w:r w:rsidR="000B05FD">
        <w:t xml:space="preserve"> the inactive UE will transmit the preamble and UL data in </w:t>
      </w:r>
      <w:proofErr w:type="gramStart"/>
      <w:r w:rsidR="000B05FD">
        <w:t>MSGA, and</w:t>
      </w:r>
      <w:proofErr w:type="gramEnd"/>
      <w:r w:rsidR="000B05FD">
        <w:t xml:space="preserve"> receive the </w:t>
      </w:r>
      <w:r w:rsidR="006C10B9">
        <w:rPr>
          <w:rFonts w:hint="eastAsia"/>
        </w:rPr>
        <w:t>re</w:t>
      </w:r>
      <w:r w:rsidR="006C10B9">
        <w:t xml:space="preserve">sponse </w:t>
      </w:r>
      <w:r w:rsidR="00EE14BC">
        <w:t xml:space="preserve">message </w:t>
      </w:r>
      <w:r w:rsidR="000B05FD">
        <w:t xml:space="preserve">from network. </w:t>
      </w:r>
      <w:r w:rsidR="002265FB">
        <w:t>In 4-step RACH procedure, the inactive UE will</w:t>
      </w:r>
      <w:r w:rsidR="002265FB" w:rsidRPr="002265FB">
        <w:t xml:space="preserve"> </w:t>
      </w:r>
      <w:r w:rsidR="002265FB">
        <w:t>transmit the UL data in MSG.</w:t>
      </w:r>
      <w:proofErr w:type="gramStart"/>
      <w:r w:rsidR="002265FB">
        <w:t>3</w:t>
      </w:r>
      <w:r w:rsidR="002265FB">
        <w:rPr>
          <w:rFonts w:hint="eastAsia"/>
        </w:rPr>
        <w:t>,</w:t>
      </w:r>
      <w:r w:rsidR="002265FB">
        <w:t xml:space="preserve"> and</w:t>
      </w:r>
      <w:proofErr w:type="gramEnd"/>
      <w:r w:rsidR="002265FB">
        <w:t xml:space="preserve"> receive the </w:t>
      </w:r>
      <w:r w:rsidR="002265FB">
        <w:rPr>
          <w:rFonts w:hint="eastAsia"/>
        </w:rPr>
        <w:t>re</w:t>
      </w:r>
      <w:r w:rsidR="002265FB">
        <w:t xml:space="preserve">sponse message from network. In CG-based SDT, the inactive UE will transmit the UL data in CG </w:t>
      </w:r>
      <w:proofErr w:type="gramStart"/>
      <w:r w:rsidR="002265FB">
        <w:t>resource, and</w:t>
      </w:r>
      <w:proofErr w:type="gramEnd"/>
      <w:r w:rsidR="002265FB">
        <w:t xml:space="preserve"> receive the </w:t>
      </w:r>
      <w:r w:rsidR="002265FB">
        <w:rPr>
          <w:rFonts w:hint="eastAsia"/>
        </w:rPr>
        <w:t>re</w:t>
      </w:r>
      <w:r w:rsidR="002265FB">
        <w:t xml:space="preserve">sponse message from network. </w:t>
      </w:r>
      <w:r w:rsidR="002265FB">
        <w:rPr>
          <w:rFonts w:hint="eastAsia"/>
        </w:rPr>
        <w:t>B</w:t>
      </w:r>
      <w:r w:rsidR="002265FB">
        <w:t>esides</w:t>
      </w:r>
      <w:r w:rsidR="00554E48">
        <w:t xml:space="preserve"> UL data</w:t>
      </w:r>
      <w:r w:rsidR="002265FB">
        <w:t xml:space="preserve"> in MSGA/MSG.3/CG resource</w:t>
      </w:r>
      <w:r w:rsidR="00554E48">
        <w:t xml:space="preserve">, </w:t>
      </w:r>
      <w:r w:rsidR="002265FB">
        <w:t xml:space="preserve">based on </w:t>
      </w:r>
      <w:r w:rsidR="002265FB">
        <w:rPr>
          <w:rFonts w:hint="eastAsia"/>
        </w:rPr>
        <w:t>leg</w:t>
      </w:r>
      <w:r w:rsidR="002265FB">
        <w:t xml:space="preserve">acy procedure, </w:t>
      </w:r>
      <w:r w:rsidR="0015069F">
        <w:t>UE will</w:t>
      </w:r>
      <w:r w:rsidR="00554E48">
        <w:t xml:space="preserve"> transmit the</w:t>
      </w:r>
      <w:r w:rsidR="0015069F">
        <w:t xml:space="preserve"> </w:t>
      </w:r>
      <w:proofErr w:type="spellStart"/>
      <w:r w:rsidR="0015069F">
        <w:t>RRCResumeRequest</w:t>
      </w:r>
      <w:proofErr w:type="spellEnd"/>
      <w:r w:rsidR="0015069F">
        <w:t xml:space="preserve"> message </w:t>
      </w:r>
      <w:r w:rsidR="00554E48">
        <w:t xml:space="preserve">including the UE-ID information and </w:t>
      </w:r>
      <w:r w:rsidR="00EE14BC">
        <w:rPr>
          <w:noProof/>
          <w:lang w:eastAsia="zh-TW"/>
        </w:rPr>
        <w:t>Authentication token</w:t>
      </w:r>
      <w:r w:rsidR="00EC6B6D">
        <w:rPr>
          <w:noProof/>
          <w:lang w:eastAsia="zh-TW"/>
        </w:rPr>
        <w:t xml:space="preserve"> resumeMAC-I</w:t>
      </w:r>
      <w:r w:rsidR="00EE14BC">
        <w:rPr>
          <w:noProof/>
          <w:lang w:eastAsia="zh-TW"/>
        </w:rPr>
        <w:t xml:space="preserve"> </w:t>
      </w:r>
      <w:r w:rsidR="00EE14BC">
        <w:t xml:space="preserve">to facilitate UE authentication at </w:t>
      </w:r>
      <w:r w:rsidR="00D0615E">
        <w:t>network</w:t>
      </w:r>
      <w:r w:rsidR="002265FB">
        <w:t>. I</w:t>
      </w:r>
      <w:r w:rsidR="00D3334F">
        <w:t xml:space="preserve">f there is no RRC message, the </w:t>
      </w:r>
      <w:r w:rsidR="00EB66CC">
        <w:rPr>
          <w:noProof/>
          <w:lang w:eastAsia="zh-TW"/>
        </w:rPr>
        <w:t xml:space="preserve">Authentication token such as resumeMAC-I </w:t>
      </w:r>
      <w:r w:rsidR="00DB2F0D">
        <w:rPr>
          <w:rFonts w:hint="eastAsia"/>
          <w:noProof/>
        </w:rPr>
        <w:t>can</w:t>
      </w:r>
      <w:r w:rsidR="00DB2F0D">
        <w:rPr>
          <w:noProof/>
          <w:lang w:eastAsia="zh-TW"/>
        </w:rPr>
        <w:t xml:space="preserve"> not be</w:t>
      </w:r>
      <w:r w:rsidR="00EB66CC">
        <w:rPr>
          <w:noProof/>
          <w:lang w:eastAsia="zh-TW"/>
        </w:rPr>
        <w:t xml:space="preserve"> included in the RRC resuem request message. Maybe the resume MAC-I could be contained in MAC layer</w:t>
      </w:r>
      <w:r w:rsidR="00EC6B6D">
        <w:rPr>
          <w:noProof/>
          <w:lang w:eastAsia="zh-TW"/>
        </w:rPr>
        <w:t xml:space="preserve"> for RRC-less method</w:t>
      </w:r>
      <w:r w:rsidR="00EB66CC">
        <w:rPr>
          <w:noProof/>
          <w:lang w:eastAsia="zh-TW"/>
        </w:rPr>
        <w:t xml:space="preserve">, but the security will be degraded. Besides, since it is RRC-Less method, the </w:t>
      </w:r>
      <w:r w:rsidR="002C1E12">
        <w:rPr>
          <w:lang w:eastAsia="ko-KR"/>
        </w:rPr>
        <w:t>CCCH SDU</w:t>
      </w:r>
      <w:r w:rsidR="00EB66CC">
        <w:rPr>
          <w:noProof/>
          <w:lang w:eastAsia="zh-TW"/>
        </w:rPr>
        <w:t xml:space="preserve"> </w:t>
      </w:r>
      <w:r w:rsidR="002C1E12">
        <w:rPr>
          <w:noProof/>
          <w:lang w:eastAsia="zh-TW"/>
        </w:rPr>
        <w:t>for</w:t>
      </w:r>
      <w:r w:rsidR="00EB66CC">
        <w:rPr>
          <w:noProof/>
          <w:lang w:eastAsia="zh-TW"/>
        </w:rPr>
        <w:t xml:space="preserve"> UE contention resolution could not be applied</w:t>
      </w:r>
      <w:r w:rsidR="002C1E12">
        <w:rPr>
          <w:noProof/>
          <w:lang w:eastAsia="zh-TW"/>
        </w:rPr>
        <w:t xml:space="preserve"> since no CCCH SDU is genearted </w:t>
      </w:r>
      <w:r w:rsidR="00F83501">
        <w:rPr>
          <w:noProof/>
          <w:lang w:eastAsia="zh-TW"/>
        </w:rPr>
        <w:t xml:space="preserve">and transmitted </w:t>
      </w:r>
      <w:r w:rsidR="002C1E12">
        <w:rPr>
          <w:noProof/>
          <w:lang w:eastAsia="zh-TW"/>
        </w:rPr>
        <w:t xml:space="preserve">at </w:t>
      </w:r>
      <w:r w:rsidR="002C1E12">
        <w:rPr>
          <w:rFonts w:hint="eastAsia"/>
          <w:noProof/>
        </w:rPr>
        <w:t>RRC</w:t>
      </w:r>
      <w:r w:rsidR="002C1E12">
        <w:rPr>
          <w:noProof/>
          <w:lang w:eastAsia="zh-TW"/>
        </w:rPr>
        <w:t xml:space="preserve"> </w:t>
      </w:r>
      <w:r w:rsidR="002C1E12">
        <w:rPr>
          <w:rFonts w:hint="eastAsia"/>
          <w:noProof/>
        </w:rPr>
        <w:t>lay</w:t>
      </w:r>
      <w:r w:rsidR="002C1E12">
        <w:rPr>
          <w:noProof/>
          <w:lang w:eastAsia="zh-TW"/>
        </w:rPr>
        <w:t>er</w:t>
      </w:r>
      <w:r w:rsidR="00EB66CC">
        <w:rPr>
          <w:noProof/>
          <w:lang w:eastAsia="zh-TW"/>
        </w:rPr>
        <w:t xml:space="preserve">, </w:t>
      </w:r>
      <w:r w:rsidR="00F83501">
        <w:rPr>
          <w:noProof/>
          <w:lang w:eastAsia="zh-TW"/>
        </w:rPr>
        <w:t xml:space="preserve">so </w:t>
      </w:r>
      <w:r w:rsidR="002C1E12">
        <w:rPr>
          <w:noProof/>
          <w:lang w:eastAsia="zh-TW"/>
        </w:rPr>
        <w:t xml:space="preserve">only C-RNTI based UE contention resolution could be applied. For CG </w:t>
      </w:r>
      <w:r w:rsidR="002C1E12">
        <w:rPr>
          <w:rFonts w:hint="eastAsia"/>
          <w:noProof/>
        </w:rPr>
        <w:t>based</w:t>
      </w:r>
      <w:r w:rsidR="002C1E12">
        <w:rPr>
          <w:noProof/>
          <w:lang w:eastAsia="zh-TW"/>
        </w:rPr>
        <w:t xml:space="preserve"> solution, </w:t>
      </w:r>
      <w:r w:rsidR="0015069F">
        <w:rPr>
          <w:noProof/>
          <w:lang w:eastAsia="zh-TW"/>
        </w:rPr>
        <w:t>C-</w:t>
      </w:r>
      <w:r w:rsidR="0015069F">
        <w:rPr>
          <w:rFonts w:hint="eastAsia"/>
          <w:noProof/>
        </w:rPr>
        <w:t>RNTI</w:t>
      </w:r>
      <w:r w:rsidR="0015069F">
        <w:rPr>
          <w:noProof/>
          <w:lang w:eastAsia="zh-TW"/>
        </w:rPr>
        <w:t xml:space="preserve"> or possible SDT-RNTI will be </w:t>
      </w:r>
      <w:r w:rsidR="00DB2F0D">
        <w:rPr>
          <w:noProof/>
          <w:lang w:eastAsia="zh-TW"/>
        </w:rPr>
        <w:t xml:space="preserve">naturally </w:t>
      </w:r>
      <w:r w:rsidR="0015069F">
        <w:rPr>
          <w:noProof/>
          <w:lang w:eastAsia="zh-TW"/>
        </w:rPr>
        <w:t>preconfigured in CG reconfiguraiton. But for 2-</w:t>
      </w:r>
      <w:r w:rsidR="0015069F">
        <w:rPr>
          <w:noProof/>
        </w:rPr>
        <w:t>setp</w:t>
      </w:r>
      <w:r w:rsidR="00DB2F0D">
        <w:rPr>
          <w:noProof/>
        </w:rPr>
        <w:t xml:space="preserve"> </w:t>
      </w:r>
      <w:r w:rsidR="00DB2F0D">
        <w:rPr>
          <w:rFonts w:hint="eastAsia"/>
          <w:noProof/>
        </w:rPr>
        <w:t>RAC</w:t>
      </w:r>
      <w:r w:rsidR="00DB2F0D">
        <w:rPr>
          <w:noProof/>
        </w:rPr>
        <w:t xml:space="preserve">H </w:t>
      </w:r>
      <w:r w:rsidR="00DB2F0D">
        <w:rPr>
          <w:rFonts w:hint="eastAsia"/>
          <w:noProof/>
        </w:rPr>
        <w:t>pr</w:t>
      </w:r>
      <w:r w:rsidR="00DB2F0D">
        <w:rPr>
          <w:noProof/>
        </w:rPr>
        <w:t>ocedure or 4-step RACH procedure, a preconfigured C-RNTI should be applied in UE</w:t>
      </w:r>
      <w:r w:rsidR="00DE1B31">
        <w:rPr>
          <w:noProof/>
        </w:rPr>
        <w:t xml:space="preserve"> to avoid the unsu</w:t>
      </w:r>
      <w:r w:rsidR="00DE1B31">
        <w:rPr>
          <w:rFonts w:hint="eastAsia"/>
          <w:noProof/>
        </w:rPr>
        <w:t>c</w:t>
      </w:r>
      <w:r w:rsidR="00DE1B31">
        <w:rPr>
          <w:noProof/>
        </w:rPr>
        <w:t>cessful</w:t>
      </w:r>
      <w:r w:rsidR="00DB2F0D">
        <w:rPr>
          <w:noProof/>
        </w:rPr>
        <w:t xml:space="preserve"> contention resolutio</w:t>
      </w:r>
      <w:r w:rsidR="00DE1B31">
        <w:rPr>
          <w:noProof/>
        </w:rPr>
        <w:t>n</w:t>
      </w:r>
      <w:r w:rsidR="00F83501">
        <w:rPr>
          <w:noProof/>
        </w:rPr>
        <w:t>, this will leads to new impact to 2/4-step RACH porcedure. T</w:t>
      </w:r>
      <w:r w:rsidR="00DB2F0D">
        <w:rPr>
          <w:noProof/>
        </w:rPr>
        <w:t xml:space="preserve">he </w:t>
      </w:r>
      <w:r w:rsidR="00F83501">
        <w:rPr>
          <w:noProof/>
        </w:rPr>
        <w:t>CFRA</w:t>
      </w:r>
      <w:r w:rsidR="00DB2F0D">
        <w:rPr>
          <w:noProof/>
        </w:rPr>
        <w:t xml:space="preserve"> </w:t>
      </w:r>
      <w:r w:rsidR="00F83501">
        <w:rPr>
          <w:noProof/>
        </w:rPr>
        <w:t>may</w:t>
      </w:r>
      <w:r w:rsidR="00DB2F0D">
        <w:rPr>
          <w:noProof/>
        </w:rPr>
        <w:t xml:space="preserve"> be applied in 2-step RACH or 4-step RACH for RRC-less</w:t>
      </w:r>
      <w:r w:rsidR="00EC04A4">
        <w:rPr>
          <w:noProof/>
        </w:rPr>
        <w:t xml:space="preserve"> SDT</w:t>
      </w:r>
      <w:r w:rsidR="00DB2F0D">
        <w:rPr>
          <w:noProof/>
        </w:rPr>
        <w:t xml:space="preserve"> method</w:t>
      </w:r>
      <w:r w:rsidR="00F83501">
        <w:rPr>
          <w:noProof/>
        </w:rPr>
        <w:t xml:space="preserve"> to avoid the contention resolution issue</w:t>
      </w:r>
      <w:r w:rsidR="00DB2F0D">
        <w:rPr>
          <w:noProof/>
        </w:rPr>
        <w:t>,</w:t>
      </w:r>
      <w:r w:rsidR="00F83501">
        <w:rPr>
          <w:noProof/>
        </w:rPr>
        <w:t xml:space="preserve"> but</w:t>
      </w:r>
      <w:r w:rsidR="00EC04A4">
        <w:rPr>
          <w:noProof/>
        </w:rPr>
        <w:t xml:space="preserve"> </w:t>
      </w:r>
      <w:r w:rsidR="00F83501">
        <w:rPr>
          <w:noProof/>
        </w:rPr>
        <w:t xml:space="preserve">it will have impact on the RA resource </w:t>
      </w:r>
      <w:r w:rsidR="00F83501" w:rsidRPr="00F83501">
        <w:rPr>
          <w:noProof/>
        </w:rPr>
        <w:t>utility</w:t>
      </w:r>
      <w:r w:rsidR="00F83501">
        <w:rPr>
          <w:noProof/>
        </w:rPr>
        <w:t>.</w:t>
      </w:r>
      <w:r w:rsidR="00EC04A4">
        <w:rPr>
          <w:noProof/>
        </w:rPr>
        <w:t xml:space="preserve"> Hence, considering the potential impact to legacy procedure, the RRC-less </w:t>
      </w:r>
      <w:r w:rsidR="00EC04A4" w:rsidRPr="00D3334F">
        <w:rPr>
          <w:rFonts w:hint="eastAsia"/>
        </w:rPr>
        <w:t>small</w:t>
      </w:r>
      <w:r w:rsidR="00EC04A4" w:rsidRPr="00D3334F">
        <w:t xml:space="preserve"> data transmission</w:t>
      </w:r>
      <w:r w:rsidR="00EC04A4">
        <w:t xml:space="preserve"> is more suitable for CG based SDT if the security in this case could be confirmed by SA</w:t>
      </w:r>
      <w:r w:rsidR="00EC6B6D">
        <w:t>3</w:t>
      </w:r>
      <w:r w:rsidR="00EC04A4">
        <w:t>.</w:t>
      </w:r>
    </w:p>
    <w:p w:rsidR="00EC04A4" w:rsidRDefault="00B342B7" w:rsidP="00B342B7">
      <w:pPr>
        <w:spacing w:beforeLines="50" w:before="156" w:afterLines="50" w:after="156"/>
        <w:jc w:val="center"/>
      </w:pPr>
      <w:r>
        <w:object w:dxaOrig="6195" w:dyaOrig="3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25pt;height:163.4pt" o:ole="">
            <v:imagedata r:id="rId7" o:title=""/>
          </v:shape>
          <o:OLEObject Type="Embed" ProgID="Visio.Drawing.15" ShapeID="_x0000_i1025" DrawAspect="Content" ObjectID="_1664959132" r:id="rId8"/>
        </w:object>
      </w:r>
    </w:p>
    <w:p w:rsidR="00EC04A4" w:rsidRDefault="00EC04A4" w:rsidP="00EC04A4">
      <w:pPr>
        <w:spacing w:beforeLines="50" w:before="156" w:afterLines="50" w:after="156"/>
        <w:jc w:val="center"/>
      </w:pPr>
      <w:r>
        <w:rPr>
          <w:rFonts w:hint="eastAsia"/>
        </w:rPr>
        <w:t>F</w:t>
      </w:r>
      <w:r>
        <w:t xml:space="preserve">igure.1 </w:t>
      </w:r>
      <w:r w:rsidR="00B342B7">
        <w:t>S</w:t>
      </w:r>
      <w:r>
        <w:t>mall data transmission</w:t>
      </w:r>
      <w:r w:rsidR="00B342B7">
        <w:t xml:space="preserve"> over 2/4 step RACH procedure and CG resource.</w:t>
      </w:r>
    </w:p>
    <w:p w:rsidR="00EC04A4" w:rsidRDefault="00EC04A4" w:rsidP="00445C9F">
      <w:pPr>
        <w:spacing w:beforeLines="50" w:before="156" w:afterLines="50" w:after="156"/>
      </w:pPr>
    </w:p>
    <w:p w:rsidR="00201212" w:rsidRDefault="00FE758B" w:rsidP="00EC04A4">
      <w:pPr>
        <w:spacing w:beforeLines="50" w:before="156" w:afterLines="50" w:after="156"/>
      </w:pPr>
      <w:r w:rsidRPr="00FE758B">
        <w:t xml:space="preserve">In CG based small data transmission, the CG resource is UE specific, so </w:t>
      </w:r>
      <w:r>
        <w:t>if</w:t>
      </w:r>
      <w:r w:rsidRPr="00FE758B">
        <w:t xml:space="preserve"> </w:t>
      </w:r>
      <w:r w:rsidR="00201212">
        <w:rPr>
          <w:noProof/>
          <w:lang w:eastAsia="zh-TW"/>
        </w:rPr>
        <w:t>resume</w:t>
      </w:r>
      <w:r w:rsidRPr="00FE758B">
        <w:t xml:space="preserve">MAC-I </w:t>
      </w:r>
      <w:r>
        <w:t xml:space="preserve">included </w:t>
      </w:r>
      <w:r w:rsidRPr="00FE758B">
        <w:t xml:space="preserve">in MACCE and UL data </w:t>
      </w:r>
      <w:r>
        <w:t xml:space="preserve">is </w:t>
      </w:r>
      <w:r w:rsidRPr="00FE758B">
        <w:t>transmit</w:t>
      </w:r>
      <w:r>
        <w:t>ted</w:t>
      </w:r>
      <w:r w:rsidRPr="00FE758B">
        <w:t xml:space="preserve"> to</w:t>
      </w:r>
      <w:r w:rsidR="00201212">
        <w:t xml:space="preserve"> network</w:t>
      </w:r>
      <w:r>
        <w:t xml:space="preserve">, the network could identify the UE by CG resource and finish the </w:t>
      </w:r>
      <w:r w:rsidR="00201212" w:rsidRPr="00FE758B">
        <w:t xml:space="preserve">security </w:t>
      </w:r>
      <w:r w:rsidR="00201212">
        <w:t xml:space="preserve">authentication, but the feasibility of </w:t>
      </w:r>
      <w:proofErr w:type="spellStart"/>
      <w:r w:rsidR="00201212">
        <w:rPr>
          <w:noProof/>
          <w:lang w:eastAsia="zh-TW"/>
        </w:rPr>
        <w:t>resume</w:t>
      </w:r>
      <w:r w:rsidR="00201212">
        <w:t>MAC</w:t>
      </w:r>
      <w:proofErr w:type="spellEnd"/>
      <w:r w:rsidR="00201212">
        <w:t>-I included in MACCE should be discussed in SA</w:t>
      </w:r>
      <w:r w:rsidR="00EC6B6D">
        <w:t>3</w:t>
      </w:r>
      <w:r w:rsidR="00201212">
        <w:t xml:space="preserve"> for security. Or some effective parameters included in MACCE should be discussed in SA</w:t>
      </w:r>
      <w:r w:rsidR="00EC6B6D">
        <w:t>3</w:t>
      </w:r>
      <w:r w:rsidR="00201212">
        <w:t xml:space="preserve"> </w:t>
      </w:r>
      <w:r w:rsidR="00EC6B6D">
        <w:t xml:space="preserve">security </w:t>
      </w:r>
      <w:r w:rsidR="00201212">
        <w:t>for CG based SDT with RRC less procedure.</w:t>
      </w:r>
    </w:p>
    <w:p w:rsidR="00201212" w:rsidRDefault="00201212" w:rsidP="00201212">
      <w:pPr>
        <w:spacing w:beforeLines="50" w:before="156" w:afterLines="50" w:after="156"/>
        <w:rPr>
          <w:b/>
          <w:bCs/>
        </w:rPr>
      </w:pPr>
      <w:r w:rsidRPr="00DE1B31">
        <w:rPr>
          <w:b/>
          <w:bCs/>
        </w:rPr>
        <w:t xml:space="preserve">Proposal1: The RRC-less SDT could be </w:t>
      </w:r>
      <w:r>
        <w:rPr>
          <w:b/>
          <w:bCs/>
        </w:rPr>
        <w:t>further studied</w:t>
      </w:r>
      <w:r w:rsidRPr="00DE1B31">
        <w:rPr>
          <w:b/>
          <w:bCs/>
        </w:rPr>
        <w:t xml:space="preserve"> </w:t>
      </w:r>
      <w:r>
        <w:rPr>
          <w:b/>
          <w:bCs/>
        </w:rPr>
        <w:t xml:space="preserve">only </w:t>
      </w:r>
      <w:r w:rsidRPr="00DE1B31">
        <w:rPr>
          <w:b/>
          <w:bCs/>
        </w:rPr>
        <w:t>in</w:t>
      </w:r>
      <w:r>
        <w:rPr>
          <w:b/>
          <w:bCs/>
        </w:rPr>
        <w:t xml:space="preserve"> </w:t>
      </w:r>
      <w:r w:rsidRPr="00DE1B31">
        <w:rPr>
          <w:b/>
          <w:bCs/>
        </w:rPr>
        <w:t xml:space="preserve">CG based </w:t>
      </w:r>
      <w:r>
        <w:rPr>
          <w:b/>
          <w:bCs/>
        </w:rPr>
        <w:t>small data transmission if the security in this case could be confirmed by SA</w:t>
      </w:r>
      <w:r w:rsidR="00EC6B6D">
        <w:rPr>
          <w:b/>
          <w:bCs/>
        </w:rPr>
        <w:t>3 security</w:t>
      </w:r>
      <w:r>
        <w:rPr>
          <w:b/>
          <w:bCs/>
        </w:rPr>
        <w:t>.</w:t>
      </w:r>
    </w:p>
    <w:p w:rsidR="00201212" w:rsidRDefault="00201212" w:rsidP="00EC04A4">
      <w:pPr>
        <w:spacing w:beforeLines="50" w:before="156" w:afterLines="50" w:after="156"/>
      </w:pPr>
      <w:r w:rsidRPr="002A0806">
        <w:t xml:space="preserve">In last meeting, </w:t>
      </w:r>
      <w:r w:rsidR="002A0806">
        <w:t xml:space="preserve">it has been agreed that </w:t>
      </w:r>
      <w:r w:rsidR="002A0806" w:rsidRPr="002A0806">
        <w:t>UL/DL transmission following UL SDT without transitioning to RRC_CONNECTED is supported.</w:t>
      </w:r>
      <w:r w:rsidR="00C577AC">
        <w:t xml:space="preserve"> When </w:t>
      </w:r>
      <w:r w:rsidR="00C577AC" w:rsidRPr="00B00DBB">
        <w:t>UE is in RR</w:t>
      </w:r>
      <w:r w:rsidR="00C577AC">
        <w:t>C inactive mode</w:t>
      </w:r>
      <w:r w:rsidR="00C577AC" w:rsidRPr="00B00DBB">
        <w:t>, it should be possible to send multiple UL and DL packets as part of the same SDT mechanism and without transitioning to RRC_CONNECTED</w:t>
      </w:r>
      <w:r w:rsidR="00C577AC">
        <w:t xml:space="preserve"> on dedicated grant</w:t>
      </w:r>
      <w:r w:rsidR="00C577AC" w:rsidRPr="00B00DBB">
        <w:t>.</w:t>
      </w:r>
      <w:r w:rsidR="00C577AC">
        <w:t xml:space="preserve"> As in [3</w:t>
      </w:r>
      <w:r w:rsidR="00C577AC" w:rsidRPr="000030D4">
        <w:rPr>
          <w:rFonts w:hint="eastAsia"/>
        </w:rPr>
        <w:t>]</w:t>
      </w:r>
      <w:r w:rsidR="00525819">
        <w:t xml:space="preserve">, </w:t>
      </w:r>
      <w:r w:rsidR="00C577AC" w:rsidRPr="000030D4">
        <w:t xml:space="preserve">majority of companies </w:t>
      </w:r>
      <w:r w:rsidR="00622224" w:rsidRPr="000030D4">
        <w:t>agree that</w:t>
      </w:r>
      <w:r w:rsidR="00C577AC" w:rsidRPr="000030D4">
        <w:t xml:space="preserve"> the UE shall monitor C-RNTI search space for further UL and DL scheduling from the network upon successful completion of contention resolution.</w:t>
      </w:r>
      <w:r w:rsidR="00622224" w:rsidRPr="000030D4">
        <w:t xml:space="preserve"> This means that UE needs to monitor the PDCCH scrambled by C-RNTI to get the further UL and DL scheduling for the subsequent UL/DL data transmission</w:t>
      </w:r>
      <w:r w:rsidR="000030D4" w:rsidRPr="000030D4">
        <w:t xml:space="preserve">. But in some cases, UE may have only </w:t>
      </w:r>
      <w:proofErr w:type="gramStart"/>
      <w:r w:rsidR="000030D4" w:rsidRPr="000030D4">
        <w:t>one shot</w:t>
      </w:r>
      <w:proofErr w:type="gramEnd"/>
      <w:r w:rsidR="000030D4" w:rsidRPr="000030D4">
        <w:t xml:space="preserve"> subsequent </w:t>
      </w:r>
      <w:r w:rsidR="00C665C4">
        <w:t>UL</w:t>
      </w:r>
      <w:r w:rsidR="000030D4" w:rsidRPr="000030D4">
        <w:t xml:space="preserve"> or </w:t>
      </w:r>
      <w:r w:rsidR="00C665C4">
        <w:t>D</w:t>
      </w:r>
      <w:r w:rsidR="000030D4" w:rsidRPr="000030D4">
        <w:t>L</w:t>
      </w:r>
      <w:r w:rsidR="000030D4" w:rsidRPr="00B77A39">
        <w:t xml:space="preserve"> </w:t>
      </w:r>
      <w:r w:rsidR="00B77A39" w:rsidRPr="00B77A39">
        <w:t>data transmission,</w:t>
      </w:r>
      <w:r w:rsidR="00B77A39">
        <w:t xml:space="preserve"> the PDCCH monitoring</w:t>
      </w:r>
      <w:r w:rsidR="00C665C4">
        <w:t xml:space="preserve"> on each PDCCH occasion</w:t>
      </w:r>
      <w:r w:rsidR="00B77A39">
        <w:t xml:space="preserve"> is UE power wasting</w:t>
      </w:r>
      <w:r w:rsidR="00C665C4">
        <w:t>. Thus, a</w:t>
      </w:r>
      <w:r w:rsidR="00B77A39">
        <w:t xml:space="preserve"> dedicated UL grant or DL assignment could be giv</w:t>
      </w:r>
      <w:r w:rsidR="00C665C4">
        <w:t xml:space="preserve">en in </w:t>
      </w:r>
      <w:proofErr w:type="spellStart"/>
      <w:r w:rsidR="00C665C4">
        <w:t>Msg.B</w:t>
      </w:r>
      <w:proofErr w:type="spellEnd"/>
      <w:r w:rsidR="00C665C4">
        <w:t xml:space="preserve"> or </w:t>
      </w:r>
      <w:r w:rsidR="00C665C4">
        <w:rPr>
          <w:rFonts w:hint="eastAsia"/>
        </w:rPr>
        <w:t>Ms</w:t>
      </w:r>
      <w:r w:rsidR="00C665C4">
        <w:t>g.4 for the subsequent UL or DL data transmission</w:t>
      </w:r>
      <w:r w:rsidR="00B77A39">
        <w:t xml:space="preserve"> to </w:t>
      </w:r>
      <w:r w:rsidR="00C665C4">
        <w:t>avoid the PDCCH monitoring for UE power saving.</w:t>
      </w:r>
    </w:p>
    <w:p w:rsidR="00DE1B31" w:rsidRDefault="00DE1B31" w:rsidP="00EC04A4">
      <w:pPr>
        <w:spacing w:beforeLines="50" w:before="156" w:afterLines="50" w:after="156"/>
        <w:rPr>
          <w:b/>
          <w:bCs/>
        </w:rPr>
      </w:pPr>
      <w:r w:rsidRPr="00DE1B31">
        <w:rPr>
          <w:b/>
          <w:bCs/>
        </w:rPr>
        <w:t xml:space="preserve">Proposal2: The enhancement </w:t>
      </w:r>
      <w:r w:rsidR="0099483C">
        <w:rPr>
          <w:b/>
          <w:bCs/>
        </w:rPr>
        <w:t xml:space="preserve">mechanism </w:t>
      </w:r>
      <w:r w:rsidRPr="00DE1B31">
        <w:rPr>
          <w:b/>
          <w:bCs/>
        </w:rPr>
        <w:t xml:space="preserve">considering one shot subsequent UL </w:t>
      </w:r>
      <w:r w:rsidR="00C665C4">
        <w:rPr>
          <w:b/>
          <w:bCs/>
        </w:rPr>
        <w:t xml:space="preserve">or DL data transmission </w:t>
      </w:r>
      <w:r w:rsidRPr="00DE1B31">
        <w:rPr>
          <w:b/>
          <w:bCs/>
        </w:rPr>
        <w:t>could be further discussed</w:t>
      </w:r>
      <w:r w:rsidR="0099483C">
        <w:rPr>
          <w:b/>
          <w:bCs/>
        </w:rPr>
        <w:t xml:space="preserve"> for UE power saving.</w:t>
      </w:r>
    </w:p>
    <w:p w:rsidR="00C665C4" w:rsidRDefault="00C665C4" w:rsidP="00C665C4">
      <w:pPr>
        <w:spacing w:beforeLines="50" w:before="156" w:afterLines="50" w:after="156"/>
        <w:rPr>
          <w:b/>
          <w:bCs/>
        </w:rPr>
      </w:pPr>
      <w:r>
        <w:rPr>
          <w:b/>
          <w:bCs/>
        </w:rPr>
        <w:t>Proposal3: For UE power saving, a</w:t>
      </w:r>
      <w:r w:rsidRPr="00C665C4">
        <w:rPr>
          <w:b/>
          <w:bCs/>
        </w:rPr>
        <w:t xml:space="preserve"> dedicated UL grant or DL assignment could be given in </w:t>
      </w:r>
      <w:proofErr w:type="spellStart"/>
      <w:r w:rsidRPr="00C665C4">
        <w:rPr>
          <w:b/>
          <w:bCs/>
        </w:rPr>
        <w:t>Msg.B</w:t>
      </w:r>
      <w:proofErr w:type="spellEnd"/>
      <w:r w:rsidRPr="00C665C4">
        <w:rPr>
          <w:b/>
          <w:bCs/>
        </w:rPr>
        <w:t xml:space="preserve"> or </w:t>
      </w:r>
      <w:r w:rsidRPr="00C665C4">
        <w:rPr>
          <w:rFonts w:hint="eastAsia"/>
          <w:b/>
          <w:bCs/>
        </w:rPr>
        <w:t>Ms</w:t>
      </w:r>
      <w:r w:rsidRPr="00C665C4">
        <w:rPr>
          <w:b/>
          <w:bCs/>
        </w:rPr>
        <w:t xml:space="preserve">g.4 for the </w:t>
      </w:r>
      <w:proofErr w:type="gramStart"/>
      <w:r w:rsidRPr="00C665C4">
        <w:rPr>
          <w:b/>
          <w:bCs/>
        </w:rPr>
        <w:t>one shot</w:t>
      </w:r>
      <w:proofErr w:type="gramEnd"/>
      <w:r w:rsidRPr="00C665C4">
        <w:rPr>
          <w:b/>
          <w:bCs/>
        </w:rPr>
        <w:t xml:space="preserve"> subsequent UL or DL data transmission to avoid the PDCCH monitoring.</w:t>
      </w:r>
    </w:p>
    <w:p w:rsidR="007D6D98" w:rsidRDefault="007D6D98" w:rsidP="00C665C4">
      <w:pPr>
        <w:spacing w:beforeLines="50" w:before="156" w:afterLines="50" w:after="156"/>
      </w:pPr>
      <w:r>
        <w:t>C</w:t>
      </w:r>
      <w:r w:rsidRPr="007D6D98">
        <w:t>onsidering the subsequent UL or DL data transmission may be sparse</w:t>
      </w:r>
      <w:r w:rsidR="00202DED">
        <w:t xml:space="preserve"> or with traffic pattern</w:t>
      </w:r>
      <w:r w:rsidRPr="007D6D98">
        <w:t xml:space="preserve">, </w:t>
      </w:r>
      <w:r w:rsidR="0099483C">
        <w:t xml:space="preserve">DRX or SPS may be </w:t>
      </w:r>
      <w:r w:rsidR="00202DED">
        <w:t>configured</w:t>
      </w:r>
      <w:r w:rsidR="0099483C">
        <w:t xml:space="preserve"> to UE save the power for PDCCH monitoring</w:t>
      </w:r>
      <w:r w:rsidR="00B342B7">
        <w:t xml:space="preserve">, otherwise UE has to </w:t>
      </w:r>
      <w:r w:rsidR="00B342B7" w:rsidRPr="000030D4">
        <w:t xml:space="preserve">monitor the PDCCH scrambled by C-RNTI </w:t>
      </w:r>
      <w:r w:rsidR="00B342B7">
        <w:t xml:space="preserve">on each PDCCH occasion </w:t>
      </w:r>
      <w:r w:rsidR="00B342B7" w:rsidRPr="000030D4">
        <w:t xml:space="preserve">to get the </w:t>
      </w:r>
      <w:r w:rsidR="00B342B7">
        <w:t>next</w:t>
      </w:r>
      <w:r w:rsidR="00B342B7" w:rsidRPr="000030D4">
        <w:t xml:space="preserve"> UL and DL scheduling</w:t>
      </w:r>
      <w:r w:rsidR="00B342B7">
        <w:t xml:space="preserve"> information</w:t>
      </w:r>
      <w:r w:rsidR="00EC6B6D">
        <w:t>.</w:t>
      </w:r>
    </w:p>
    <w:p w:rsidR="00B342B7" w:rsidRPr="00B342B7" w:rsidRDefault="00B342B7" w:rsidP="00C665C4">
      <w:pPr>
        <w:spacing w:beforeLines="50" w:before="156" w:afterLines="50" w:after="156"/>
        <w:rPr>
          <w:b/>
          <w:bCs/>
        </w:rPr>
      </w:pPr>
      <w:r w:rsidRPr="00B342B7">
        <w:rPr>
          <w:b/>
          <w:bCs/>
        </w:rPr>
        <w:t>Proposal4: DRX or SPS could be applied to UE for small data transmission.</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rsidR="00445C9F" w:rsidRDefault="00445C9F" w:rsidP="00EC6B6D">
      <w:pPr>
        <w:spacing w:beforeLines="50" w:before="156"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EC6B6D">
        <w:rPr>
          <w:rFonts w:ascii="Times New Roman" w:hAnsi="Times New Roman"/>
          <w:sz w:val="20"/>
          <w:szCs w:val="20"/>
          <w:lang w:val="en-GB"/>
        </w:rPr>
        <w:t xml:space="preserve"> the</w:t>
      </w:r>
      <w:r w:rsidR="00EF2B72">
        <w:rPr>
          <w:rFonts w:ascii="Times New Roman" w:hAnsi="Times New Roman"/>
          <w:sz w:val="20"/>
          <w:szCs w:val="20"/>
          <w:lang w:val="en-GB"/>
        </w:rPr>
        <w:t xml:space="preserve"> </w:t>
      </w:r>
      <w:r w:rsidR="00EC6B6D">
        <w:rPr>
          <w:rFonts w:ascii="Times New Roman" w:hAnsi="Times New Roman"/>
          <w:sz w:val="20"/>
          <w:szCs w:val="20"/>
          <w:lang w:val="en-GB"/>
        </w:rPr>
        <w:t xml:space="preserve">procedure for RRC less SDT, and the subsequent UL/DL data transmission </w:t>
      </w:r>
      <w:r w:rsidR="00EC6B6D">
        <w:rPr>
          <w:rFonts w:ascii="Times New Roman" w:hAnsi="Times New Roman"/>
          <w:sz w:val="20"/>
          <w:szCs w:val="20"/>
          <w:lang w:val="en-GB"/>
        </w:rPr>
        <w:lastRenderedPageBreak/>
        <w:t>considering UE power saving are discussed, we</w:t>
      </w:r>
      <w:r>
        <w:rPr>
          <w:rFonts w:ascii="Times New Roman" w:hAnsi="Times New Roman"/>
          <w:sz w:val="20"/>
          <w:szCs w:val="20"/>
          <w:lang w:val="en-GB"/>
        </w:rPr>
        <w:t xml:space="preserve"> have the following proposals</w:t>
      </w:r>
      <w:r>
        <w:rPr>
          <w:rFonts w:ascii="Times New Roman" w:hAnsi="Times New Roman" w:hint="eastAsia"/>
          <w:sz w:val="20"/>
          <w:szCs w:val="20"/>
          <w:lang w:val="en-GB"/>
        </w:rPr>
        <w:t>:</w:t>
      </w:r>
    </w:p>
    <w:p w:rsidR="009F203A" w:rsidRDefault="009F203A" w:rsidP="009F203A">
      <w:pPr>
        <w:spacing w:beforeLines="50" w:before="156" w:afterLines="50" w:after="156"/>
        <w:rPr>
          <w:b/>
          <w:bCs/>
        </w:rPr>
      </w:pPr>
      <w:r w:rsidRPr="00DE1B31">
        <w:rPr>
          <w:b/>
          <w:bCs/>
        </w:rPr>
        <w:t xml:space="preserve">Proposal1: The RRC-less SDT could be </w:t>
      </w:r>
      <w:r>
        <w:rPr>
          <w:b/>
          <w:bCs/>
        </w:rPr>
        <w:t>further studied</w:t>
      </w:r>
      <w:r w:rsidRPr="00DE1B31">
        <w:rPr>
          <w:b/>
          <w:bCs/>
        </w:rPr>
        <w:t xml:space="preserve"> </w:t>
      </w:r>
      <w:r>
        <w:rPr>
          <w:b/>
          <w:bCs/>
        </w:rPr>
        <w:t xml:space="preserve">only </w:t>
      </w:r>
      <w:r w:rsidRPr="00DE1B31">
        <w:rPr>
          <w:b/>
          <w:bCs/>
        </w:rPr>
        <w:t>in</w:t>
      </w:r>
      <w:r>
        <w:rPr>
          <w:b/>
          <w:bCs/>
        </w:rPr>
        <w:t xml:space="preserve"> </w:t>
      </w:r>
      <w:r w:rsidRPr="00DE1B31">
        <w:rPr>
          <w:b/>
          <w:bCs/>
        </w:rPr>
        <w:t xml:space="preserve">CG based </w:t>
      </w:r>
      <w:r>
        <w:rPr>
          <w:b/>
          <w:bCs/>
        </w:rPr>
        <w:t>small data transmission if the security in this case could be confirmed by SA3 security.</w:t>
      </w:r>
    </w:p>
    <w:p w:rsidR="009F203A" w:rsidRDefault="009F203A" w:rsidP="009F203A">
      <w:pPr>
        <w:spacing w:beforeLines="50" w:before="156" w:afterLines="50" w:after="156"/>
        <w:rPr>
          <w:b/>
          <w:bCs/>
        </w:rPr>
      </w:pPr>
      <w:r w:rsidRPr="00DE1B31">
        <w:rPr>
          <w:b/>
          <w:bCs/>
        </w:rPr>
        <w:t xml:space="preserve">Proposal2: The enhancement </w:t>
      </w:r>
      <w:r>
        <w:rPr>
          <w:b/>
          <w:bCs/>
        </w:rPr>
        <w:t xml:space="preserve">mechanism </w:t>
      </w:r>
      <w:r w:rsidRPr="00DE1B31">
        <w:rPr>
          <w:b/>
          <w:bCs/>
        </w:rPr>
        <w:t xml:space="preserve">considering one shot subsequent UL </w:t>
      </w:r>
      <w:r>
        <w:rPr>
          <w:b/>
          <w:bCs/>
        </w:rPr>
        <w:t xml:space="preserve">or DL data transmission </w:t>
      </w:r>
      <w:r w:rsidRPr="00DE1B31">
        <w:rPr>
          <w:b/>
          <w:bCs/>
        </w:rPr>
        <w:t>could be further discussed</w:t>
      </w:r>
      <w:r>
        <w:rPr>
          <w:b/>
          <w:bCs/>
        </w:rPr>
        <w:t xml:space="preserve"> for UE power saving.</w:t>
      </w:r>
    </w:p>
    <w:p w:rsidR="009F203A" w:rsidRPr="009F203A" w:rsidRDefault="009F203A" w:rsidP="00EC6B6D">
      <w:pPr>
        <w:spacing w:beforeLines="50" w:before="156" w:afterLines="50" w:after="156"/>
        <w:rPr>
          <w:rFonts w:ascii="Times New Roman" w:hAnsi="Times New Roman"/>
          <w:sz w:val="20"/>
          <w:szCs w:val="20"/>
        </w:rPr>
      </w:pPr>
      <w:r>
        <w:rPr>
          <w:b/>
          <w:bCs/>
        </w:rPr>
        <w:t>Proposal3: For UE power saving, a</w:t>
      </w:r>
      <w:r w:rsidRPr="00C665C4">
        <w:rPr>
          <w:b/>
          <w:bCs/>
        </w:rPr>
        <w:t xml:space="preserve"> dedicated UL grant or DL assignment could be given in </w:t>
      </w:r>
      <w:proofErr w:type="spellStart"/>
      <w:r w:rsidRPr="00C665C4">
        <w:rPr>
          <w:b/>
          <w:bCs/>
        </w:rPr>
        <w:t>Msg.B</w:t>
      </w:r>
      <w:proofErr w:type="spellEnd"/>
      <w:r w:rsidRPr="00C665C4">
        <w:rPr>
          <w:b/>
          <w:bCs/>
        </w:rPr>
        <w:t xml:space="preserve"> or </w:t>
      </w:r>
      <w:r w:rsidRPr="00C665C4">
        <w:rPr>
          <w:rFonts w:hint="eastAsia"/>
          <w:b/>
          <w:bCs/>
        </w:rPr>
        <w:t>Ms</w:t>
      </w:r>
      <w:r w:rsidRPr="00C665C4">
        <w:rPr>
          <w:b/>
          <w:bCs/>
        </w:rPr>
        <w:t>g.4 for one shot subsequent UL or DL data transmission to avoid the PDCCH monitoring.</w:t>
      </w:r>
    </w:p>
    <w:p w:rsidR="00EC6B6D" w:rsidRPr="009F203A" w:rsidRDefault="009F203A" w:rsidP="00EC6B6D">
      <w:pPr>
        <w:spacing w:beforeLines="50" w:before="156" w:afterLines="50" w:after="156"/>
        <w:rPr>
          <w:rFonts w:ascii="Times New Roman" w:hAnsi="Times New Roman"/>
          <w:sz w:val="20"/>
          <w:szCs w:val="20"/>
        </w:rPr>
      </w:pPr>
      <w:r w:rsidRPr="00B342B7">
        <w:rPr>
          <w:b/>
          <w:bCs/>
        </w:rPr>
        <w:t>Proposal4: DRX or SPS could be applied to UE for small data transmission.</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rsidR="003E1E8B" w:rsidRPr="003E1E8B" w:rsidRDefault="003E1E8B" w:rsidP="003E1E8B">
      <w:pPr>
        <w:pStyle w:val="Reference"/>
      </w:pPr>
      <w:bookmarkStart w:id="5" w:name="_Ref28939630"/>
      <w:bookmarkEnd w:id="2"/>
      <w:r w:rsidRPr="00A85C7F">
        <w:rPr>
          <w:rFonts w:eastAsia="等线"/>
        </w:rPr>
        <w:t>RP-</w:t>
      </w:r>
      <w:r>
        <w:rPr>
          <w:rFonts w:eastAsia="等线"/>
        </w:rPr>
        <w:t>2013</w:t>
      </w:r>
      <w:r>
        <w:rPr>
          <w:rFonts w:eastAsia="等线" w:hint="eastAsia"/>
        </w:rPr>
        <w:t>05</w:t>
      </w:r>
      <w:r w:rsidRPr="000114BC">
        <w:rPr>
          <w:rFonts w:hint="eastAsia"/>
        </w:rPr>
        <w:t xml:space="preserve">, </w:t>
      </w:r>
      <w:r w:rsidRPr="000114BC">
        <w:t>“</w:t>
      </w:r>
      <w:r w:rsidRPr="0060760C">
        <w:t>Revised WID on NR small data transmissions in INACTIVE state</w:t>
      </w:r>
      <w:r w:rsidRPr="000114BC">
        <w:t>”</w:t>
      </w:r>
      <w:r w:rsidRPr="000114BC">
        <w:rPr>
          <w:rFonts w:hint="eastAsia"/>
        </w:rPr>
        <w:t xml:space="preserve">, </w:t>
      </w:r>
      <w:r w:rsidRPr="0060760C">
        <w:t>ZTE Corporation</w:t>
      </w:r>
      <w:r w:rsidRPr="000114BC">
        <w:rPr>
          <w:rFonts w:hint="eastAsia"/>
        </w:rPr>
        <w:t>, RAN#</w:t>
      </w:r>
      <w:r>
        <w:t>88e</w:t>
      </w:r>
      <w:r w:rsidR="00144FE8">
        <w:t xml:space="preserve">, </w:t>
      </w:r>
      <w:r w:rsidR="00144FE8" w:rsidRPr="00144FE8">
        <w:t>June 29 - July 3, 2020</w:t>
      </w:r>
      <w:r>
        <w:t>.</w:t>
      </w:r>
    </w:p>
    <w:bookmarkStart w:id="6" w:name="_Hlk54254280"/>
    <w:bookmarkEnd w:id="5"/>
    <w:p w:rsidR="00E51295" w:rsidRDefault="00E51295" w:rsidP="00E51295">
      <w:pPr>
        <w:pStyle w:val="Reference"/>
      </w:pPr>
      <w:r>
        <w:fldChar w:fldCharType="begin"/>
      </w:r>
      <w:r>
        <w:instrText xml:space="preserve"> HYPERLINK "file:///C:\\Users\\panidx\\Documents\\RAN2_111-e\\Docs\\R2-2008124.zip" </w:instrText>
      </w:r>
      <w:r>
        <w:fldChar w:fldCharType="separate"/>
      </w:r>
      <w:r w:rsidRPr="00B97BA8">
        <w:t>R2-2008124</w:t>
      </w:r>
      <w:r>
        <w:fldChar w:fldCharType="end"/>
      </w:r>
      <w:r w:rsidRPr="00B97BA8">
        <w:t>, “</w:t>
      </w:r>
      <w:r>
        <w:t xml:space="preserve">Report for Rel-16 (NR-U, Power Savings and 2-step RACH) and </w:t>
      </w:r>
      <w:proofErr w:type="spellStart"/>
      <w:r>
        <w:t>IIoT</w:t>
      </w:r>
      <w:proofErr w:type="spellEnd"/>
      <w:r>
        <w:t xml:space="preserve"> and Small Data”, </w:t>
      </w:r>
      <w:proofErr w:type="spellStart"/>
      <w:r>
        <w:t>InterDigital</w:t>
      </w:r>
      <w:proofErr w:type="spellEnd"/>
      <w:r w:rsidRPr="00B97BA8">
        <w:t xml:space="preserve"> RA</w:t>
      </w:r>
      <w:r w:rsidRPr="00B97BA8">
        <w:rPr>
          <w:rFonts w:hint="eastAsia"/>
        </w:rPr>
        <w:t>N2</w:t>
      </w:r>
      <w:r w:rsidRPr="00B97BA8">
        <w:t>#111e, Aug. 17 – Aug. 28, 2020</w:t>
      </w:r>
      <w:r>
        <w:t>.</w:t>
      </w:r>
    </w:p>
    <w:bookmarkEnd w:id="6"/>
    <w:p w:rsidR="00622224" w:rsidRPr="00E51295" w:rsidRDefault="00622224" w:rsidP="00E51295">
      <w:pPr>
        <w:pStyle w:val="Reference"/>
      </w:pPr>
      <w:r>
        <w:t>“</w:t>
      </w:r>
      <w:r w:rsidRPr="00622224">
        <w:t xml:space="preserve">Draft </w:t>
      </w:r>
      <w:r>
        <w:t>a</w:t>
      </w:r>
      <w:r w:rsidRPr="00622224">
        <w:t>greeable details of RRC-based solution for SDT (RACH and CG)</w:t>
      </w:r>
      <w:r>
        <w:t>”</w:t>
      </w:r>
      <w:r w:rsidRPr="00622224">
        <w:t xml:space="preserve">, ZTE Corporation, </w:t>
      </w:r>
      <w:r w:rsidRPr="00B97BA8">
        <w:t>RA</w:t>
      </w:r>
      <w:r w:rsidRPr="00B97BA8">
        <w:rPr>
          <w:rFonts w:hint="eastAsia"/>
        </w:rPr>
        <w:t>N2</w:t>
      </w:r>
      <w:r w:rsidRPr="00B97BA8">
        <w:t>#11</w:t>
      </w:r>
      <w:r>
        <w:t>2</w:t>
      </w:r>
      <w:r w:rsidRPr="00B97BA8">
        <w:t xml:space="preserve">e, </w:t>
      </w:r>
      <w:r>
        <w:t>2</w:t>
      </w:r>
      <w:r w:rsidRPr="00B97BA8">
        <w:t xml:space="preserve">– </w:t>
      </w:r>
      <w:r>
        <w:t>13</w:t>
      </w:r>
      <w:r w:rsidRPr="00B97BA8">
        <w:t xml:space="preserve"> </w:t>
      </w:r>
      <w:proofErr w:type="gramStart"/>
      <w:r>
        <w:t>November</w:t>
      </w:r>
      <w:r w:rsidRPr="00B97BA8">
        <w:t>,</w:t>
      </w:r>
      <w:proofErr w:type="gramEnd"/>
      <w:r w:rsidRPr="00B97BA8">
        <w:t xml:space="preserve"> 2020</w:t>
      </w:r>
      <w:r>
        <w:t>.</w:t>
      </w:r>
    </w:p>
    <w:sectPr w:rsidR="00622224" w:rsidRPr="00E51295"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01EA" w:rsidRDefault="005401EA">
      <w:r>
        <w:separator/>
      </w:r>
    </w:p>
  </w:endnote>
  <w:endnote w:type="continuationSeparator" w:id="0">
    <w:p w:rsidR="005401EA" w:rsidRDefault="00540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745A25" w:rsidRDefault="005401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01EA" w:rsidRDefault="005401EA">
      <w:r>
        <w:separator/>
      </w:r>
    </w:p>
  </w:footnote>
  <w:footnote w:type="continuationSeparator" w:id="0">
    <w:p w:rsidR="005401EA" w:rsidRDefault="00540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 w15:restartNumberingAfterBreak="0">
    <w:nsid w:val="4A4E5FD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CF87F00"/>
    <w:multiLevelType w:val="hybridMultilevel"/>
    <w:tmpl w:val="CDC21FE4"/>
    <w:lvl w:ilvl="0" w:tplc="92CC2C10">
      <w:start w:val="1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5"/>
  </w:num>
  <w:num w:numId="5">
    <w:abstractNumId w:val="6"/>
  </w:num>
  <w:num w:numId="6">
    <w:abstractNumId w:val="1"/>
  </w:num>
  <w:num w:numId="7">
    <w:abstractNumId w:val="8"/>
  </w:num>
  <w:num w:numId="8">
    <w:abstractNumId w:val="2"/>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030D4"/>
    <w:rsid w:val="00054080"/>
    <w:rsid w:val="000B05FD"/>
    <w:rsid w:val="00144FE8"/>
    <w:rsid w:val="0015069F"/>
    <w:rsid w:val="001E2959"/>
    <w:rsid w:val="00201212"/>
    <w:rsid w:val="00202DED"/>
    <w:rsid w:val="002265FB"/>
    <w:rsid w:val="002A0806"/>
    <w:rsid w:val="002C1E12"/>
    <w:rsid w:val="003A2E6E"/>
    <w:rsid w:val="003E1E8B"/>
    <w:rsid w:val="0040489B"/>
    <w:rsid w:val="00445C9F"/>
    <w:rsid w:val="004B6C4E"/>
    <w:rsid w:val="004F7650"/>
    <w:rsid w:val="00525819"/>
    <w:rsid w:val="005401EA"/>
    <w:rsid w:val="00554E48"/>
    <w:rsid w:val="005D2706"/>
    <w:rsid w:val="005E6BC2"/>
    <w:rsid w:val="00622224"/>
    <w:rsid w:val="00655400"/>
    <w:rsid w:val="006C10B9"/>
    <w:rsid w:val="00701590"/>
    <w:rsid w:val="007D6D98"/>
    <w:rsid w:val="007E10B5"/>
    <w:rsid w:val="00804AC0"/>
    <w:rsid w:val="00915FE6"/>
    <w:rsid w:val="0095728F"/>
    <w:rsid w:val="0099483C"/>
    <w:rsid w:val="009A7106"/>
    <w:rsid w:val="009D6145"/>
    <w:rsid w:val="009F203A"/>
    <w:rsid w:val="00A25C6A"/>
    <w:rsid w:val="00AF6D53"/>
    <w:rsid w:val="00B3268D"/>
    <w:rsid w:val="00B342B7"/>
    <w:rsid w:val="00B77A39"/>
    <w:rsid w:val="00BA7CB4"/>
    <w:rsid w:val="00C3199D"/>
    <w:rsid w:val="00C577AC"/>
    <w:rsid w:val="00C665C4"/>
    <w:rsid w:val="00CB56C8"/>
    <w:rsid w:val="00D0615E"/>
    <w:rsid w:val="00D3334F"/>
    <w:rsid w:val="00D645C9"/>
    <w:rsid w:val="00D901C5"/>
    <w:rsid w:val="00DA71D9"/>
    <w:rsid w:val="00DB2F0D"/>
    <w:rsid w:val="00DC1BAC"/>
    <w:rsid w:val="00DE1B31"/>
    <w:rsid w:val="00E33DA1"/>
    <w:rsid w:val="00E51295"/>
    <w:rsid w:val="00E83811"/>
    <w:rsid w:val="00EB66CC"/>
    <w:rsid w:val="00EC04A4"/>
    <w:rsid w:val="00EC6B6D"/>
    <w:rsid w:val="00EE14BC"/>
    <w:rsid w:val="00EF2B72"/>
    <w:rsid w:val="00F83501"/>
    <w:rsid w:val="00FE7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3D716"/>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uiPriority w:val="99"/>
    <w:semiHidden/>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a8">
    <w:name w:val="列表段落 字符"/>
    <w:link w:val="a9"/>
    <w:uiPriority w:val="34"/>
    <w:qFormat/>
    <w:locked/>
    <w:rsid w:val="00E83811"/>
    <w:rPr>
      <w:rFonts w:eastAsia="宋体"/>
      <w:sz w:val="22"/>
      <w:lang w:eastAsia="en-US"/>
    </w:rPr>
  </w:style>
  <w:style w:type="paragraph" w:styleId="a9">
    <w:name w:val="List Paragraph"/>
    <w:basedOn w:val="a"/>
    <w:link w:val="a8"/>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aa">
    <w:name w:val="Balloon Text"/>
    <w:basedOn w:val="a"/>
    <w:link w:val="ab"/>
    <w:uiPriority w:val="99"/>
    <w:semiHidden/>
    <w:unhideWhenUsed/>
    <w:rsid w:val="00EE14BC"/>
    <w:rPr>
      <w:sz w:val="18"/>
      <w:szCs w:val="18"/>
    </w:rPr>
  </w:style>
  <w:style w:type="character" w:customStyle="1" w:styleId="ab">
    <w:name w:val="批注框文本 字符"/>
    <w:basedOn w:val="a0"/>
    <w:link w:val="aa"/>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a"/>
    <w:next w:val="a"/>
    <w:rsid w:val="003E1E8B"/>
    <w:pPr>
      <w:widowControl/>
      <w:numPr>
        <w:numId w:val="6"/>
      </w:numPr>
      <w:spacing w:after="60"/>
      <w:ind w:right="-96"/>
      <w:jc w:val="left"/>
    </w:pPr>
    <w:rPr>
      <w:rFonts w:ascii="Times New Roman" w:hAnsi="Times New Roman"/>
      <w:kern w:val="0"/>
      <w:sz w:val="20"/>
      <w:szCs w:val="16"/>
      <w:lang w:eastAsia="en-US"/>
    </w:rPr>
  </w:style>
  <w:style w:type="table" w:styleId="ac">
    <w:name w:val="Table Grid"/>
    <w:basedOn w:val="a1"/>
    <w:rsid w:val="00E51295"/>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E51295"/>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E51295"/>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E5129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E51295"/>
    <w:rPr>
      <w:rFonts w:ascii="Arial" w:eastAsia="MS Mincho" w:hAnsi="Arial" w:cs="Times New Roman"/>
      <w:i/>
      <w:noProof/>
      <w:kern w:val="0"/>
      <w:sz w:val="18"/>
      <w:szCs w:val="24"/>
      <w:lang w:val="en-GB" w:eastAsia="en-GB"/>
    </w:rPr>
  </w:style>
  <w:style w:type="character" w:styleId="ad">
    <w:name w:val="annotation reference"/>
    <w:uiPriority w:val="99"/>
    <w:semiHidden/>
    <w:rsid w:val="00C577AC"/>
    <w:rPr>
      <w:sz w:val="16"/>
      <w:szCs w:val="16"/>
    </w:rPr>
  </w:style>
  <w:style w:type="paragraph" w:styleId="ae">
    <w:name w:val="annotation text"/>
    <w:basedOn w:val="a"/>
    <w:link w:val="af"/>
    <w:uiPriority w:val="99"/>
    <w:semiHidden/>
    <w:rsid w:val="00C577AC"/>
    <w:pPr>
      <w:widowControl/>
      <w:spacing w:before="40"/>
      <w:jc w:val="left"/>
    </w:pPr>
    <w:rPr>
      <w:rFonts w:ascii="Arial" w:eastAsia="MS Mincho" w:hAnsi="Arial"/>
      <w:kern w:val="0"/>
      <w:sz w:val="20"/>
      <w:szCs w:val="20"/>
      <w:lang w:val="en-GB" w:eastAsia="en-GB"/>
    </w:rPr>
  </w:style>
  <w:style w:type="character" w:customStyle="1" w:styleId="af">
    <w:name w:val="批注文字 字符"/>
    <w:basedOn w:val="a0"/>
    <w:link w:val="ae"/>
    <w:uiPriority w:val="99"/>
    <w:semiHidden/>
    <w:rsid w:val="00C577AC"/>
    <w:rPr>
      <w:rFonts w:ascii="Arial" w:eastAsia="MS Mincho" w:hAnsi="Arial"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1311</Words>
  <Characters>7475</Characters>
  <Application>Microsoft Office Word</Application>
  <DocSecurity>0</DocSecurity>
  <Lines>62</Lines>
  <Paragraphs>17</Paragraphs>
  <ScaleCrop>false</ScaleCrop>
  <Company/>
  <LinksUpToDate>false</LinksUpToDate>
  <CharactersWithSpaces>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3</cp:revision>
  <dcterms:created xsi:type="dcterms:W3CDTF">2020-10-23T03:44:00Z</dcterms:created>
  <dcterms:modified xsi:type="dcterms:W3CDTF">2020-10-23T03:45:00Z</dcterms:modified>
</cp:coreProperties>
</file>